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A3" w:rsidRDefault="000300A3" w:rsidP="000300A3">
      <w:pPr>
        <w:pStyle w:val="a3"/>
        <w:rPr>
          <w:rFonts w:cs="Times New Roman"/>
          <w:sz w:val="44"/>
          <w:szCs w:val="44"/>
        </w:rPr>
      </w:pPr>
      <w:r w:rsidRPr="00A37B78">
        <w:rPr>
          <w:rFonts w:cs="Times New Roman"/>
          <w:sz w:val="44"/>
          <w:szCs w:val="44"/>
        </w:rPr>
        <w:t>Конспект урока.</w:t>
      </w:r>
    </w:p>
    <w:p w:rsidR="000300A3" w:rsidRDefault="000300A3" w:rsidP="00030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 (введение в тему, раздача материала).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«Здравствуйте. Сегодня я проведу у вас урок по теме «Экономические реформы 90-ых годов в РФ». Эта тема интересна не только потому, что это недалекое прошлое, которое помнят наши родители, бабушки и деду</w:t>
      </w:r>
      <w:r w:rsidR="0001110A">
        <w:rPr>
          <w:rFonts w:ascii="Times New Roman" w:hAnsi="Times New Roman" w:cs="Times New Roman"/>
          <w:sz w:val="28"/>
          <w:szCs w:val="28"/>
        </w:rPr>
        <w:t>шки, а также потому, что эти кардинальные</w:t>
      </w:r>
      <w:r>
        <w:rPr>
          <w:rFonts w:ascii="Times New Roman" w:hAnsi="Times New Roman" w:cs="Times New Roman"/>
          <w:sz w:val="28"/>
          <w:szCs w:val="28"/>
        </w:rPr>
        <w:t xml:space="preserve"> и стремительные изменения в экономике страны сильно повлияли на сегодняшнюю ситуацию в нашей стране. И так, для проведения урока и лучшего усвоения вами темы я подел</w:t>
      </w:r>
      <w:r w:rsidR="0001110A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вас на 4 группы</w:t>
      </w:r>
      <w:r w:rsidR="0001110A">
        <w:rPr>
          <w:rFonts w:ascii="Times New Roman" w:hAnsi="Times New Roman" w:cs="Times New Roman"/>
          <w:sz w:val="28"/>
          <w:szCs w:val="28"/>
        </w:rPr>
        <w:t xml:space="preserve">, после прослушивания моего повествования каждой группе будет дано слово, она должна будет </w:t>
      </w:r>
      <w:proofErr w:type="gramStart"/>
      <w:r w:rsidR="0001110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01110A">
        <w:rPr>
          <w:rFonts w:ascii="Times New Roman" w:hAnsi="Times New Roman" w:cs="Times New Roman"/>
          <w:sz w:val="28"/>
          <w:szCs w:val="28"/>
        </w:rPr>
        <w:t xml:space="preserve"> как относится к действия своего персонажа и какие альтернативные варианты </w:t>
      </w:r>
      <w:proofErr w:type="spellStart"/>
      <w:r w:rsidR="0001110A">
        <w:rPr>
          <w:rFonts w:ascii="Times New Roman" w:hAnsi="Times New Roman" w:cs="Times New Roman"/>
          <w:sz w:val="28"/>
          <w:szCs w:val="28"/>
        </w:rPr>
        <w:t>дейсвтий</w:t>
      </w:r>
      <w:proofErr w:type="spellEnd"/>
      <w:r w:rsidR="0001110A">
        <w:rPr>
          <w:rFonts w:ascii="Times New Roman" w:hAnsi="Times New Roman" w:cs="Times New Roman"/>
          <w:sz w:val="28"/>
          <w:szCs w:val="28"/>
        </w:rPr>
        <w:t xml:space="preserve"> они могли бы предложить, исходя из услышанного </w:t>
      </w:r>
      <w:r w:rsidR="0001110A" w:rsidRPr="0001110A">
        <w:rPr>
          <w:rFonts w:ascii="Times New Roman" w:hAnsi="Times New Roman" w:cs="Times New Roman"/>
          <w:sz w:val="28"/>
          <w:szCs w:val="28"/>
        </w:rPr>
        <w:t>(</w:t>
      </w:r>
      <w:r w:rsidR="0001110A">
        <w:rPr>
          <w:rFonts w:ascii="Times New Roman" w:hAnsi="Times New Roman" w:cs="Times New Roman"/>
          <w:sz w:val="28"/>
          <w:szCs w:val="28"/>
        </w:rPr>
        <w:t>парты для групп будут расставлены на перемене, группы сразу садятся по началу урока, принцип разделения на группы – поочередно по 7 – 8 человек)</w:t>
      </w:r>
      <w:r>
        <w:rPr>
          <w:rFonts w:ascii="Times New Roman" w:hAnsi="Times New Roman" w:cs="Times New Roman"/>
          <w:sz w:val="28"/>
          <w:szCs w:val="28"/>
        </w:rPr>
        <w:t>, каждая из которых будет символизировать одну из четырех действующих персон того времени</w:t>
      </w:r>
      <w:r w:rsidR="000111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0A">
        <w:rPr>
          <w:rFonts w:ascii="Times New Roman" w:hAnsi="Times New Roman" w:cs="Times New Roman"/>
          <w:sz w:val="28"/>
          <w:szCs w:val="28"/>
        </w:rPr>
        <w:t>Гайдара, Ельцина, Явлинского и</w:t>
      </w:r>
      <w:r>
        <w:rPr>
          <w:rFonts w:ascii="Times New Roman" w:hAnsi="Times New Roman" w:cs="Times New Roman"/>
          <w:sz w:val="28"/>
          <w:szCs w:val="28"/>
        </w:rPr>
        <w:t xml:space="preserve"> Горбачева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Раздаю материал (краткие сведения о лицах и «словарик экономиста»)</w:t>
      </w:r>
      <w:r w:rsidR="0001110A">
        <w:rPr>
          <w:rFonts w:ascii="Times New Roman" w:hAnsi="Times New Roman" w:cs="Times New Roman"/>
          <w:sz w:val="28"/>
          <w:szCs w:val="28"/>
        </w:rPr>
        <w:t xml:space="preserve"> из методики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00A3" w:rsidRDefault="000300A3" w:rsidP="00030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30-35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 (Основная часть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рассказ по теме, презентация</w:t>
      </w:r>
      <w:r w:rsidR="0001110A">
        <w:rPr>
          <w:rFonts w:ascii="Times New Roman" w:hAnsi="Times New Roman" w:cs="Times New Roman"/>
          <w:sz w:val="28"/>
          <w:szCs w:val="28"/>
        </w:rPr>
        <w:t xml:space="preserve"> ко всем приведенным ниже словам, в презентации также присутствует «словарик экономиста»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«Чтобы лучше понимать, какие изменения в экономике предстояло совершить нашей стране, я расскажу, какие экономические си</w:t>
      </w:r>
      <w:r w:rsidR="0001110A">
        <w:rPr>
          <w:rFonts w:ascii="Times New Roman" w:hAnsi="Times New Roman" w:cs="Times New Roman"/>
          <w:sz w:val="28"/>
          <w:szCs w:val="28"/>
        </w:rPr>
        <w:t>стемы вообще существуют и какие черты для них характерны</w:t>
      </w:r>
      <w:r>
        <w:rPr>
          <w:rFonts w:ascii="Times New Roman" w:hAnsi="Times New Roman" w:cs="Times New Roman"/>
          <w:sz w:val="28"/>
          <w:szCs w:val="28"/>
        </w:rPr>
        <w:t>. Первая – это рыночная экономика</w:t>
      </w:r>
      <w:r w:rsidR="0001110A">
        <w:rPr>
          <w:rFonts w:ascii="Times New Roman" w:hAnsi="Times New Roman" w:cs="Times New Roman"/>
          <w:sz w:val="28"/>
          <w:szCs w:val="28"/>
        </w:rPr>
        <w:t>. Для эт</w:t>
      </w:r>
      <w:r>
        <w:rPr>
          <w:rFonts w:ascii="Times New Roman" w:hAnsi="Times New Roman" w:cs="Times New Roman"/>
          <w:sz w:val="28"/>
          <w:szCs w:val="28"/>
        </w:rPr>
        <w:t xml:space="preserve">ой экономической системы характерны такие факторы: 1. Рынок – главный определяющий фактор производства и ответ на все вопросы экономики. 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управляющего органа. 3.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(приспосабливаемая к изменениям). 4. Конкуренция. 5. Большую часть ВВП </w:t>
      </w:r>
      <w:r w:rsidR="0001110A">
        <w:rPr>
          <w:rFonts w:ascii="Times New Roman" w:hAnsi="Times New Roman" w:cs="Times New Roman"/>
          <w:sz w:val="28"/>
          <w:szCs w:val="28"/>
        </w:rPr>
        <w:t xml:space="preserve">(«словарик экономиста») </w:t>
      </w:r>
      <w:r>
        <w:rPr>
          <w:rFonts w:ascii="Times New Roman" w:hAnsi="Times New Roman" w:cs="Times New Roman"/>
          <w:sz w:val="28"/>
          <w:szCs w:val="28"/>
        </w:rPr>
        <w:t xml:space="preserve">контролирует частный сектор. Второй тип экономической системы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характеризуется такими чертами: 1. Есть один управляющий центр. 2. За все потрясения и издержки отвечает государство (оно выплачивает пенсию, компенсацию и т.д.). 3. Частный сектор занимает от 3-7 % производства. 4. Не оперативность в установление тенденций общества. 5. Не любит изменений. И наконец третий тип экономической системы – смешанный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тип экономической системы содержит черты двух выше перечисленных. Соответственно это значит, что в ней присутствует и частный, и государственный сектор. И что примечательно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такой тип экономики на сегодняшний момент присущ всем развитым странам». 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Предполагаемо):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про примеры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стран, которым присуща смешанная экономика, почему плановая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плохоприспосабливаемая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изменениям, зачем возник третий тип экономики.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ответы: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 (частный - государственный сектора) 50-50, Гонконг 70-30, Швейцария 30-70.</w:t>
      </w:r>
    </w:p>
    <w:p w:rsidR="000300A3" w:rsidRPr="005A28B9" w:rsidRDefault="000300A3" w:rsidP="0001110A">
      <w:pPr>
        <w:rPr>
          <w:rFonts w:ascii="Times New Roman" w:hAnsi="Times New Roman" w:cs="Times New Roman"/>
          <w:sz w:val="28"/>
          <w:szCs w:val="28"/>
        </w:rPr>
      </w:pPr>
      <w:r w:rsidRPr="005A28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8B9">
        <w:rPr>
          <w:rFonts w:ascii="Times New Roman" w:hAnsi="Times New Roman" w:cs="Times New Roman"/>
          <w:sz w:val="28"/>
          <w:szCs w:val="28"/>
        </w:rPr>
        <w:t xml:space="preserve">Потому что плановая экономика построена на создании государством производственного плана, </w:t>
      </w:r>
      <w:proofErr w:type="spellStart"/>
      <w:r w:rsidRPr="005A28B9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5A28B9">
        <w:rPr>
          <w:rFonts w:ascii="Times New Roman" w:hAnsi="Times New Roman" w:cs="Times New Roman"/>
          <w:sz w:val="28"/>
          <w:szCs w:val="28"/>
        </w:rPr>
        <w:t xml:space="preserve"> все продукты, которые надо производить предприятиям определяет государство, </w:t>
      </w:r>
      <w:proofErr w:type="gramStart"/>
      <w:r w:rsidRPr="005A28B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A28B9">
        <w:rPr>
          <w:rFonts w:ascii="Times New Roman" w:hAnsi="Times New Roman" w:cs="Times New Roman"/>
          <w:sz w:val="28"/>
          <w:szCs w:val="28"/>
        </w:rPr>
        <w:t xml:space="preserve"> эти товары через некоторое время могу выйти из «тренда», а значит и часть денег уйдет из оборота потому, что эти вещи не будут продаваться в запланированном объеме и буду накапливаться на складах. Вторую причину можно разобрать на примере СССР, в котором 4/5 производства было отведено под ВПК, соответственно эти 4/5 не участвовали в формирование ВВП.</w:t>
      </w:r>
    </w:p>
    <w:p w:rsidR="000300A3" w:rsidRDefault="000300A3" w:rsidP="0001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Третий тип экономики был сформирован практически сам, в то время, как в большинстве стран мира была рыночная экономика в чистом своем виде все страны неизменно приходили к кризису потому, что</w:t>
      </w:r>
      <w:r w:rsidRPr="005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рынок уничтожает сам себя, поскольку ни одно производство не может успеть за ежечасно меняющимися тенденциями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государство в котором все ВВП занято частным сектором придет к кризису из-за того, что рано или поздно иссякнут ресурсные и денежные запасы. И тогда появляется именно эта экономическая система, поскольку она сочетает в себе и план, который сможет обеспечить государство и народ, а частный сектор обеспечит конкуренцию и полные прилавки.</w:t>
      </w:r>
    </w:p>
    <w:p w:rsidR="000300A3" w:rsidRDefault="000300A3" w:rsidP="0001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«И так перейдем уже к нашей теме. В период с 1810-1860 года Россия начала переход от аграрного общества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капиталистическому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долго было суждено нашей стране быть капиталистической, в </w:t>
      </w:r>
      <w:r w:rsidR="0001110A">
        <w:rPr>
          <w:rFonts w:ascii="Times New Roman" w:hAnsi="Times New Roman" w:cs="Times New Roman"/>
          <w:sz w:val="28"/>
          <w:szCs w:val="28"/>
        </w:rPr>
        <w:t>1922</w:t>
      </w:r>
      <w:r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01110A">
        <w:rPr>
          <w:rFonts w:ascii="Times New Roman" w:hAnsi="Times New Roman" w:cs="Times New Roman"/>
          <w:sz w:val="28"/>
          <w:szCs w:val="28"/>
        </w:rPr>
        <w:t xml:space="preserve">образованием СССР и разработкой </w:t>
      </w:r>
      <w:proofErr w:type="spellStart"/>
      <w:r w:rsidR="0001110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1110A">
        <w:rPr>
          <w:rFonts w:ascii="Times New Roman" w:hAnsi="Times New Roman" w:cs="Times New Roman"/>
          <w:sz w:val="28"/>
          <w:szCs w:val="28"/>
        </w:rPr>
        <w:t>. плана</w:t>
      </w:r>
      <w:r>
        <w:rPr>
          <w:rFonts w:ascii="Times New Roman" w:hAnsi="Times New Roman" w:cs="Times New Roman"/>
          <w:sz w:val="28"/>
          <w:szCs w:val="28"/>
        </w:rPr>
        <w:t xml:space="preserve"> экономика стала плановой. </w:t>
      </w:r>
    </w:p>
    <w:p w:rsidR="000300A3" w:rsidRDefault="000300A3" w:rsidP="00011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состоянии наша страна находилась до прихода к власти Горбачева, который в 1987 году провозгласил «курс на ускорение». Основополагающей идеей этой реформы, названной «Перестройкой», было закладывание основ рыночной экономики, это отразилось в формировании кооперативов и других частных предприятий. Но Горбачев пустил процесс перестройки на самотек, доверив все действия народу, но народ не имел опыта работы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рыночной экономики, поэтому постепенно</w:t>
      </w:r>
      <w:r w:rsidR="0001110A">
        <w:rPr>
          <w:rFonts w:ascii="Times New Roman" w:hAnsi="Times New Roman" w:cs="Times New Roman"/>
          <w:sz w:val="28"/>
          <w:szCs w:val="28"/>
        </w:rPr>
        <w:t xml:space="preserve"> чиновники и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начали разворовывать бюджет, злоупотреблять своими свободными правами. </w:t>
      </w:r>
    </w:p>
    <w:p w:rsidR="00B06A98" w:rsidRPr="00B06A9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  <w:lang w:val="en-US"/>
        </w:rPr>
        <w:t xml:space="preserve">Я: </w:t>
      </w:r>
      <w:proofErr w:type="spellStart"/>
      <w:r>
        <w:rPr>
          <w:color w:val="252525"/>
          <w:sz w:val="28"/>
          <w:szCs w:val="28"/>
          <w:lang w:val="en-US"/>
        </w:rPr>
        <w:t>Причины</w:t>
      </w:r>
      <w:proofErr w:type="spellEnd"/>
      <w:r>
        <w:rPr>
          <w:color w:val="252525"/>
          <w:sz w:val="28"/>
          <w:szCs w:val="28"/>
          <w:lang w:val="en-US"/>
        </w:rPr>
        <w:t xml:space="preserve"> </w:t>
      </w:r>
      <w:proofErr w:type="spellStart"/>
      <w:r>
        <w:rPr>
          <w:color w:val="252525"/>
          <w:sz w:val="28"/>
          <w:szCs w:val="28"/>
          <w:lang w:val="en-US"/>
        </w:rPr>
        <w:t>реформ</w:t>
      </w:r>
      <w:proofErr w:type="spellEnd"/>
      <w:r>
        <w:rPr>
          <w:color w:val="252525"/>
          <w:sz w:val="28"/>
          <w:szCs w:val="28"/>
          <w:lang w:val="en-US"/>
        </w:rPr>
        <w:t>.</w:t>
      </w:r>
    </w:p>
    <w:p w:rsidR="00B06A98" w:rsidRPr="00B06A9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B06A98">
        <w:rPr>
          <w:color w:val="252525"/>
          <w:sz w:val="28"/>
          <w:szCs w:val="28"/>
        </w:rPr>
        <w:t>В 1960-е — 1980-е года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>СССР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>наращивал объёмы добычи и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>экспорта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>нефти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>и</w:t>
      </w:r>
      <w:r w:rsidRPr="00B06A98">
        <w:rPr>
          <w:rStyle w:val="apple-converted-space"/>
          <w:color w:val="252525"/>
          <w:sz w:val="28"/>
          <w:szCs w:val="28"/>
        </w:rPr>
        <w:t> </w:t>
      </w:r>
      <w:r w:rsidRPr="00B06A98">
        <w:rPr>
          <w:color w:val="252525"/>
          <w:sz w:val="28"/>
          <w:szCs w:val="28"/>
        </w:rPr>
        <w:t xml:space="preserve">газа. </w:t>
      </w:r>
    </w:p>
    <w:p w:rsidR="00B06A98" w:rsidRDefault="00B06A98" w:rsidP="0001110A">
      <w:pPr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B06A98">
        <w:rPr>
          <w:rFonts w:ascii="Times New Roman" w:hAnsi="Times New Roman" w:cs="Times New Roman"/>
          <w:color w:val="252525"/>
          <w:sz w:val="28"/>
          <w:szCs w:val="28"/>
        </w:rPr>
        <w:t>Экспорт нефти и нефтепродуктов вырос с 75,7 </w:t>
      </w:r>
      <w:proofErr w:type="spellStart"/>
      <w:proofErr w:type="gram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>млн</w:t>
      </w:r>
      <w:proofErr w:type="spellEnd"/>
      <w:proofErr w:type="gramEnd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 т. в 1965 г. до 193,5 </w:t>
      </w:r>
      <w:proofErr w:type="spell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>млн</w:t>
      </w:r>
      <w:proofErr w:type="spellEnd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 т. в 1985 г.; экспорт в долларовую зону составил 36,6 и 80,7 </w:t>
      </w:r>
      <w:proofErr w:type="spell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>млн</w:t>
      </w:r>
      <w:proofErr w:type="spellEnd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 т., соответственно. Из этого можно сделать вывод, что экономика СССР на этот момент зависела только от двух параметров: цен на нефть на мировом рынке, кол-во добываемых нефти и нефтепродуктов.</w:t>
      </w:r>
    </w:p>
    <w:p w:rsidR="00B06A98" w:rsidRPr="00A37B7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М. В. Славкиной, полученная в результате экспорта валютная выручка отразилась преимущественно не на модернизации экономики (приобретение высоких технологий или переоснащение оборудования), а на импорт продовольствия и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товаров народного потребления. Как утверждает М. В. </w:t>
      </w:r>
      <w:proofErr w:type="gramStart"/>
      <w:r w:rsidRPr="00A37B78">
        <w:rPr>
          <w:color w:val="252525"/>
          <w:sz w:val="28"/>
          <w:szCs w:val="28"/>
        </w:rPr>
        <w:t>Славкина</w:t>
      </w:r>
      <w:proofErr w:type="gramEnd"/>
      <w:r w:rsidRPr="00A37B78">
        <w:rPr>
          <w:color w:val="252525"/>
          <w:sz w:val="28"/>
          <w:szCs w:val="28"/>
        </w:rPr>
        <w:t>, импортные закупки зерна, мяса, одежды и обуви забирали более 50 % (в отдельные годы до 90 %) валютной выручки</w:t>
      </w:r>
      <w:r w:rsidRPr="00A37B78">
        <w:rPr>
          <w:color w:val="252525"/>
          <w:sz w:val="28"/>
          <w:szCs w:val="28"/>
          <w:vertAlign w:val="superscript"/>
        </w:rPr>
        <w:t xml:space="preserve"> </w:t>
      </w:r>
      <w:r w:rsidRPr="00A37B78">
        <w:rPr>
          <w:color w:val="252525"/>
          <w:sz w:val="28"/>
          <w:szCs w:val="28"/>
        </w:rPr>
        <w:t>(по утверждению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С. Г. </w:t>
      </w:r>
      <w:proofErr w:type="spellStart"/>
      <w:r w:rsidRPr="00A37B78">
        <w:rPr>
          <w:color w:val="252525"/>
          <w:sz w:val="28"/>
          <w:szCs w:val="28"/>
        </w:rPr>
        <w:t>Кара-Мурзы</w:t>
      </w:r>
      <w:proofErr w:type="spellEnd"/>
      <w:r w:rsidRPr="00A37B78">
        <w:rPr>
          <w:color w:val="252525"/>
          <w:sz w:val="28"/>
          <w:szCs w:val="28"/>
        </w:rPr>
        <w:t xml:space="preserve">, импорт продовольствия составлял не более 7 % суммарного импорта). Доля импортного оборудования в промышленности СССР, по данным В. </w:t>
      </w:r>
      <w:proofErr w:type="spellStart"/>
      <w:r w:rsidRPr="00A37B78">
        <w:rPr>
          <w:color w:val="252525"/>
          <w:sz w:val="28"/>
          <w:szCs w:val="28"/>
        </w:rPr>
        <w:t>Шлыкова</w:t>
      </w:r>
      <w:proofErr w:type="spellEnd"/>
      <w:r w:rsidRPr="00A37B78">
        <w:rPr>
          <w:color w:val="252525"/>
          <w:sz w:val="28"/>
          <w:szCs w:val="28"/>
        </w:rPr>
        <w:t>, в 1990 г. была 20 %.</w:t>
      </w:r>
    </w:p>
    <w:p w:rsidR="00B06A98" w:rsidRPr="00A37B7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Секретарь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ЦК КПСС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В. Медведев в 1994 году писал, что к 1989 году развился «настоящий</w:t>
      </w:r>
      <w:r w:rsidRPr="00A37B78">
        <w:rPr>
          <w:rStyle w:val="apple-converted-space"/>
          <w:color w:val="252525"/>
          <w:sz w:val="28"/>
          <w:szCs w:val="28"/>
        </w:rPr>
        <w:t> </w:t>
      </w:r>
      <w:r w:rsidRPr="00A37B78">
        <w:rPr>
          <w:color w:val="252525"/>
          <w:sz w:val="28"/>
          <w:szCs w:val="28"/>
        </w:rPr>
        <w:t>экономический кризис», оказавший значительное влияние на потребительский рынок со сбоем поставок продовольствия и ажиотажным спросом населения, в том числе на продукты первой необходимости. По утверждению Медведева, денежные доходы населения не контролировались, нарастала инфляционная спираль, а также «фактически оказалась похороненной» программа экономических реформ 1987 года.</w:t>
      </w:r>
    </w:p>
    <w:p w:rsidR="00B06A98" w:rsidRPr="00A37B7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>Экономические реформы в России 1990-х гг. были обусловлены затяжным экономическим кризисом, имевшим место в СССР в последние годы его существования. Падение цен на нефть в условиях неэффективной жесткой государственно-плановой системы экономики и чрезвычайно высоких затрат на оборонный комплекс обусловили нарастание продовольственного и общеэкономического кризиса в стране. Как отмечал идеолог рыночных реформ Егор Гайдар, описывая ситуацию середины 1980-х гг.: «Нам казалось, что советская экономика относительно самостоятельна и именно поэтому устойчива. На самом деле она к середине 80-х годов была сильно интегрирована в мировую и крайне от неё зависела. Причем в кооперации огромную роль играли экспорт нефти и импорт продовольствия».</w:t>
      </w:r>
    </w:p>
    <w:p w:rsidR="00B06A98" w:rsidRPr="00A37B78" w:rsidRDefault="00B06A98" w:rsidP="00B06A98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A37B78">
        <w:rPr>
          <w:color w:val="252525"/>
          <w:sz w:val="28"/>
          <w:szCs w:val="28"/>
        </w:rPr>
        <w:t xml:space="preserve">К 1990 году продовольственный кризис начал вступать в острую фазу. Все острее ощущался дефицит товаров первой необходимости, возникали большие очереди. Обострение ситуации находит своё отражение и в многочисленных отчетах в центральных органах управления. Так, например, </w:t>
      </w:r>
      <w:r w:rsidRPr="00A37B78">
        <w:rPr>
          <w:color w:val="252525"/>
          <w:sz w:val="28"/>
          <w:szCs w:val="28"/>
        </w:rPr>
        <w:lastRenderedPageBreak/>
        <w:t xml:space="preserve">в марте 1991 года первый заместитель министра </w:t>
      </w:r>
      <w:proofErr w:type="spellStart"/>
      <w:r w:rsidRPr="00A37B78">
        <w:rPr>
          <w:color w:val="252525"/>
          <w:sz w:val="28"/>
          <w:szCs w:val="28"/>
        </w:rPr>
        <w:t>Минхлебпродукта</w:t>
      </w:r>
      <w:proofErr w:type="spellEnd"/>
      <w:r w:rsidRPr="00A37B78">
        <w:rPr>
          <w:color w:val="252525"/>
          <w:sz w:val="28"/>
          <w:szCs w:val="28"/>
        </w:rPr>
        <w:t xml:space="preserve"> РСФСР А. </w:t>
      </w:r>
      <w:proofErr w:type="spellStart"/>
      <w:r w:rsidRPr="00A37B78">
        <w:rPr>
          <w:color w:val="252525"/>
          <w:sz w:val="28"/>
          <w:szCs w:val="28"/>
        </w:rPr>
        <w:t>Куделя</w:t>
      </w:r>
      <w:proofErr w:type="spellEnd"/>
      <w:r w:rsidRPr="00A37B78">
        <w:rPr>
          <w:color w:val="252525"/>
          <w:sz w:val="28"/>
          <w:szCs w:val="28"/>
        </w:rPr>
        <w:t xml:space="preserve"> предоставлял республиканскому правительству отчету о тяжелой ситуации с поставками хлеба и, что «в сложившейся ситуации» необходимо «срочно решить вопрос об источниках оплаты предусмотренного к закупкам импортного зерна и поставке его в РСФСР в апреле-мае не менее 4 млн</w:t>
      </w:r>
      <w:proofErr w:type="gramStart"/>
      <w:r w:rsidRPr="00A37B78">
        <w:rPr>
          <w:color w:val="252525"/>
          <w:sz w:val="28"/>
          <w:szCs w:val="28"/>
        </w:rPr>
        <w:t>.т</w:t>
      </w:r>
      <w:proofErr w:type="gramEnd"/>
      <w:r w:rsidRPr="00A37B78">
        <w:rPr>
          <w:color w:val="252525"/>
          <w:sz w:val="28"/>
          <w:szCs w:val="28"/>
        </w:rPr>
        <w:t>онн ежемесячно». Все больше поступает и писем с мест с информацией о напряженной ситуации со снабжением продовольствием.</w:t>
      </w:r>
    </w:p>
    <w:p w:rsidR="00B06A98" w:rsidRPr="00B06A98" w:rsidRDefault="00B06A98" w:rsidP="0001110A">
      <w:pPr>
        <w:rPr>
          <w:rFonts w:ascii="Times New Roman" w:hAnsi="Times New Roman" w:cs="Times New Roman"/>
          <w:sz w:val="28"/>
          <w:szCs w:val="28"/>
        </w:rPr>
      </w:pP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реформ (пункт 2 из Методической разработки).</w:t>
      </w:r>
    </w:p>
    <w:p w:rsidR="00B06A98" w:rsidRDefault="00B06A98" w:rsidP="000300A3">
      <w:pPr>
        <w:rPr>
          <w:rFonts w:ascii="Times New Roman" w:hAnsi="Times New Roman" w:cs="Times New Roman"/>
          <w:color w:val="252525"/>
          <w:sz w:val="28"/>
          <w:szCs w:val="28"/>
        </w:rPr>
      </w:pPr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В ноябре-декабре 1991 года на имя президента Б. Ельцина поступило несколько телеграмм с информацией о тяжелом положении с продовольствием на местах. Так, например, о непосредственной опасности срыва снабжения населения хлебом пишут </w:t>
      </w:r>
      <w:proofErr w:type="gram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>из</w:t>
      </w:r>
      <w:proofErr w:type="gramEnd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 Екатеринбург. В декабре 1991 года Госкомстат, например, сообщает о фактическом провале поставок </w:t>
      </w:r>
      <w:proofErr w:type="spell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>ово</w:t>
      </w:r>
      <w:proofErr w:type="spellEnd"/>
      <w:proofErr w:type="gramStart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 И</w:t>
      </w:r>
      <w:proofErr w:type="gramEnd"/>
      <w:r w:rsidRPr="00B06A98">
        <w:rPr>
          <w:rFonts w:ascii="Times New Roman" w:hAnsi="Times New Roman" w:cs="Times New Roman"/>
          <w:color w:val="252525"/>
          <w:sz w:val="28"/>
          <w:szCs w:val="28"/>
        </w:rPr>
        <w:t xml:space="preserve">менно в таких сложных условиях начались рыночные экономические реформы. </w:t>
      </w:r>
    </w:p>
    <w:p w:rsidR="00046C75" w:rsidRDefault="00046C75" w:rsidP="000300A3">
      <w:pPr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За основу проведения  реформ была взята программа Гайдара, одобренная и принятая Ельциным. Вот в чем она заключается: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ind w:left="72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Основными целями и мерами для их достижения являлись: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 целью преодоления угрозы голода и тотального дефицита товаров: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либерализация цен;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разрешение свободы торговли;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урегулирование внешнего долга и открытие западных кредитных линий;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переход к адресной социальной поддержке </w:t>
      </w:r>
      <w:proofErr w:type="gramStart"/>
      <w:r w:rsidRPr="005A52FE">
        <w:rPr>
          <w:color w:val="252525"/>
          <w:sz w:val="28"/>
          <w:szCs w:val="28"/>
        </w:rPr>
        <w:t>малоимущих</w:t>
      </w:r>
      <w:proofErr w:type="gramEnd"/>
      <w:r w:rsidRPr="005A52FE">
        <w:rPr>
          <w:color w:val="252525"/>
          <w:sz w:val="28"/>
          <w:szCs w:val="28"/>
        </w:rPr>
        <w:t>.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 целью нормализации финансов и подавления инфляции: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сокращение бюджетных расходов, в первую очередь, несвязанных с социальными задачами: государственных инвестиций – в 1,7 раза, закупок вооружений – в 5 раз, сокращение армии,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резкое сокращение дефицита бюджета и его финансирования за счет кредитов Госбанка,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налоговая реформа, включая введение НДС и налогов на добычу нефти,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введение российской валюты,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отказ от разделения бюджета на валютную и рублевую составляющие,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- упорядочение финансовых взаимоотношений центра с автономными республиками и областями.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lastRenderedPageBreak/>
        <w:t>Структурная перестройка экономики: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переход от плана к госзаказу,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конверсия оборонной промышленности,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переход на коммерческие основы в экспорте вооружений;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поэтапный переход на рыночные принципы и мировые цены в торговле с бывшими союзными республиками;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принятие закона о банкротстве,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создание основ </w:t>
      </w:r>
      <w:proofErr w:type="spellStart"/>
      <w:r w:rsidRPr="005A52FE">
        <w:rPr>
          <w:color w:val="252525"/>
          <w:sz w:val="28"/>
          <w:szCs w:val="28"/>
        </w:rPr>
        <w:t>частно-государственного</w:t>
      </w:r>
      <w:proofErr w:type="spellEnd"/>
      <w:r w:rsidRPr="005A52FE">
        <w:rPr>
          <w:color w:val="252525"/>
          <w:sz w:val="28"/>
          <w:szCs w:val="28"/>
        </w:rPr>
        <w:t xml:space="preserve"> партнерства в инвестиционном процессе,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переход от «бесплатных» государственных инвестиций к инвестиционным кредитам.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>Создание основ рыночного хозяйства: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либерализация хозяйственных связей между производителями;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приватизация и создание инвестиционных институтов,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создание фондового рынка и его институтов (биржи, инвестиционные компании и др.),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введение конвертируемости рубля,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поэтапный отказ от административного регулирования экспорта сырьевых товаров;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создание</w:t>
      </w:r>
      <w:r w:rsidRPr="005A52FE">
        <w:rPr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негосударственных пенсионных фондов,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 - создание основ</w:t>
      </w:r>
      <w:r w:rsidRPr="005A52FE">
        <w:rPr>
          <w:sz w:val="28"/>
          <w:szCs w:val="28"/>
        </w:rPr>
        <w:t> </w:t>
      </w:r>
      <w:r w:rsidRPr="005A52FE">
        <w:rPr>
          <w:color w:val="252525"/>
          <w:sz w:val="28"/>
          <w:szCs w:val="28"/>
        </w:rPr>
        <w:t>страховой медицины.</w:t>
      </w:r>
    </w:p>
    <w:p w:rsidR="00046C75" w:rsidRPr="005A52FE" w:rsidRDefault="00046C75" w:rsidP="00046C75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5A52FE">
        <w:rPr>
          <w:color w:val="252525"/>
          <w:sz w:val="28"/>
          <w:szCs w:val="28"/>
        </w:rPr>
        <w:t xml:space="preserve">Надо также отметить, что за основу реформ была взята американская разработка экономических изменений </w:t>
      </w:r>
      <w:proofErr w:type="gramStart"/>
      <w:r w:rsidRPr="005A52FE">
        <w:rPr>
          <w:color w:val="252525"/>
          <w:sz w:val="28"/>
          <w:szCs w:val="28"/>
        </w:rPr>
        <w:t>в</w:t>
      </w:r>
      <w:proofErr w:type="gramEnd"/>
      <w:r w:rsidRPr="005A52FE">
        <w:rPr>
          <w:color w:val="252525"/>
          <w:sz w:val="28"/>
          <w:szCs w:val="28"/>
        </w:rPr>
        <w:t xml:space="preserve"> кризисных ситуация, а именно «</w:t>
      </w:r>
      <w:proofErr w:type="spellStart"/>
      <w:r w:rsidRPr="005A52FE">
        <w:rPr>
          <w:color w:val="252525"/>
          <w:sz w:val="28"/>
          <w:szCs w:val="28"/>
        </w:rPr>
        <w:t>Вашингтонсикй</w:t>
      </w:r>
      <w:proofErr w:type="spellEnd"/>
      <w:r w:rsidRPr="005A52FE">
        <w:rPr>
          <w:color w:val="252525"/>
          <w:sz w:val="28"/>
          <w:szCs w:val="28"/>
        </w:rPr>
        <w:t xml:space="preserve"> </w:t>
      </w:r>
      <w:proofErr w:type="spellStart"/>
      <w:r w:rsidRPr="005A52FE">
        <w:rPr>
          <w:color w:val="252525"/>
          <w:sz w:val="28"/>
          <w:szCs w:val="28"/>
        </w:rPr>
        <w:t>консэнсус</w:t>
      </w:r>
      <w:proofErr w:type="spellEnd"/>
      <w:r w:rsidRPr="005A52FE">
        <w:rPr>
          <w:color w:val="252525"/>
          <w:sz w:val="28"/>
          <w:szCs w:val="28"/>
        </w:rPr>
        <w:t xml:space="preserve">». Но главной ошибкой правительства было то, что американский опыт в реформах, рыночной экономике и </w:t>
      </w:r>
      <w:proofErr w:type="spellStart"/>
      <w:r w:rsidRPr="005A52FE">
        <w:rPr>
          <w:color w:val="252525"/>
          <w:sz w:val="28"/>
          <w:szCs w:val="28"/>
        </w:rPr>
        <w:t>мировозрение</w:t>
      </w:r>
      <w:proofErr w:type="spellEnd"/>
      <w:r w:rsidRPr="005A52FE">
        <w:rPr>
          <w:color w:val="252525"/>
          <w:sz w:val="28"/>
          <w:szCs w:val="28"/>
        </w:rPr>
        <w:t xml:space="preserve"> разительно отличается </w:t>
      </w:r>
      <w:proofErr w:type="gramStart"/>
      <w:r w:rsidRPr="005A52FE">
        <w:rPr>
          <w:color w:val="252525"/>
          <w:sz w:val="28"/>
          <w:szCs w:val="28"/>
        </w:rPr>
        <w:t>от</w:t>
      </w:r>
      <w:proofErr w:type="gramEnd"/>
      <w:r w:rsidRPr="005A52FE">
        <w:rPr>
          <w:color w:val="252525"/>
          <w:sz w:val="28"/>
          <w:szCs w:val="28"/>
        </w:rPr>
        <w:t xml:space="preserve"> советского.</w:t>
      </w:r>
    </w:p>
    <w:p w:rsidR="00046C75" w:rsidRPr="00B06A98" w:rsidRDefault="00046C75" w:rsidP="000300A3">
      <w:pPr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(Далее,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либерализация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>, приватизацию и реформы налоговой систем.)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86" w:type="dxa"/>
        <w:tblInd w:w="720" w:type="dxa"/>
        <w:tblLayout w:type="fixed"/>
        <w:tblLook w:val="04A0"/>
      </w:tblPr>
      <w:tblGrid>
        <w:gridCol w:w="1972"/>
        <w:gridCol w:w="3228"/>
        <w:gridCol w:w="3686"/>
      </w:tblGrid>
      <w:tr w:rsidR="00046C75" w:rsidTr="003761DA">
        <w:tc>
          <w:tcPr>
            <w:tcW w:w="1972" w:type="dxa"/>
          </w:tcPr>
          <w:p w:rsidR="00046C75" w:rsidRPr="00AF0A7E" w:rsidRDefault="00046C75" w:rsidP="003761DA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Отрасли, подверженные реформам</w:t>
            </w:r>
          </w:p>
        </w:tc>
        <w:tc>
          <w:tcPr>
            <w:tcW w:w="3228" w:type="dxa"/>
          </w:tcPr>
          <w:p w:rsidR="00046C75" w:rsidRPr="00AF0A7E" w:rsidRDefault="00046C75" w:rsidP="003761DA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Направления реформ</w:t>
            </w:r>
          </w:p>
        </w:tc>
        <w:tc>
          <w:tcPr>
            <w:tcW w:w="3686" w:type="dxa"/>
          </w:tcPr>
          <w:p w:rsidR="00046C75" w:rsidRPr="00AF0A7E" w:rsidRDefault="00046C75" w:rsidP="003761DA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Реальные результаты</w:t>
            </w:r>
          </w:p>
        </w:tc>
      </w:tr>
      <w:tr w:rsidR="00046C75" w:rsidRPr="00AF0A7E" w:rsidTr="003761DA">
        <w:tc>
          <w:tcPr>
            <w:tcW w:w="1972" w:type="dxa"/>
          </w:tcPr>
          <w:p w:rsidR="00046C75" w:rsidRPr="00AF0A7E" w:rsidRDefault="00046C75" w:rsidP="003761DA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Промышленность</w:t>
            </w:r>
          </w:p>
        </w:tc>
        <w:tc>
          <w:tcPr>
            <w:tcW w:w="3228" w:type="dxa"/>
          </w:tcPr>
          <w:p w:rsidR="00046C75" w:rsidRPr="00AF0A7E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Денационализация</w:t>
            </w:r>
          </w:p>
          <w:p w:rsidR="00046C75" w:rsidRPr="00AF0A7E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 w:rsidRPr="00AF0A7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Приватизация</w:t>
            </w:r>
          </w:p>
          <w:p w:rsidR="00046C75" w:rsidRPr="00AF0A7E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Создание класса собственников.</w:t>
            </w:r>
          </w:p>
          <w:p w:rsidR="00046C75" w:rsidRPr="00AF0A7E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Сокращение или ликвидация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Заказа.</w:t>
            </w:r>
          </w:p>
          <w:p w:rsidR="00046C75" w:rsidRPr="00F84EAA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Конверсия ВПК.</w:t>
            </w:r>
          </w:p>
          <w:p w:rsidR="00046C75" w:rsidRPr="00AF0A7E" w:rsidRDefault="00046C75" w:rsidP="00046C75">
            <w:pPr>
              <w:pStyle w:val="a3"/>
              <w:numPr>
                <w:ilvl w:val="0"/>
                <w:numId w:val="2"/>
              </w:numPr>
              <w:spacing w:before="100" w:beforeAutospacing="1" w:after="24"/>
              <w:ind w:left="720"/>
              <w:jc w:val="both"/>
              <w:rPr>
                <w:rFonts w:cs="Arial"/>
                <w:color w:val="252525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Включение в рыночные отношения.</w:t>
            </w:r>
          </w:p>
          <w:p w:rsidR="00046C75" w:rsidRPr="00AF0A7E" w:rsidRDefault="00046C75" w:rsidP="003761DA">
            <w:pPr>
              <w:pStyle w:val="a3"/>
              <w:spacing w:before="100" w:beforeAutospacing="1" w:after="24"/>
              <w:jc w:val="both"/>
              <w:rPr>
                <w:rFonts w:cs="Arial"/>
                <w:color w:val="252525"/>
                <w:sz w:val="44"/>
                <w:szCs w:val="44"/>
              </w:rPr>
            </w:pPr>
          </w:p>
        </w:tc>
        <w:tc>
          <w:tcPr>
            <w:tcW w:w="3686" w:type="dxa"/>
          </w:tcPr>
          <w:p w:rsidR="00046C75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Большая часть предприятий оказалась в руках крупных собственников (олигархов).</w:t>
            </w:r>
          </w:p>
          <w:p w:rsidR="00046C75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Деиндустриализация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страны.</w:t>
            </w:r>
          </w:p>
          <w:p w:rsidR="00046C75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Развал ВПК.</w:t>
            </w:r>
          </w:p>
          <w:p w:rsidR="00046C75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Безработица.</w:t>
            </w:r>
          </w:p>
          <w:p w:rsidR="00046C75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Малая часть предприятий переоснащена новой техникой</w:t>
            </w:r>
            <w:proofErr w:type="gram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.</w:t>
            </w:r>
            <w:proofErr w:type="gramEnd"/>
          </w:p>
          <w:p w:rsidR="00046C75" w:rsidRPr="00F84EAA" w:rsidRDefault="00046C75" w:rsidP="00046C75">
            <w:pPr>
              <w:pStyle w:val="a3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Падение уровня жизни большей части населения.</w:t>
            </w:r>
          </w:p>
        </w:tc>
      </w:tr>
      <w:tr w:rsidR="00046C75" w:rsidRPr="00AF0A7E" w:rsidTr="003761DA">
        <w:tc>
          <w:tcPr>
            <w:tcW w:w="1972" w:type="dxa"/>
          </w:tcPr>
          <w:p w:rsidR="00046C75" w:rsidRPr="00BF65EB" w:rsidRDefault="00046C75" w:rsidP="003761DA">
            <w:pPr>
              <w:pStyle w:val="a3"/>
              <w:spacing w:before="100" w:beforeAutospacing="1" w:after="24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BF65E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С\Х</w:t>
            </w:r>
          </w:p>
        </w:tc>
        <w:tc>
          <w:tcPr>
            <w:tcW w:w="3228" w:type="dxa"/>
          </w:tcPr>
          <w:p w:rsidR="00046C75" w:rsidRDefault="00046C75" w:rsidP="00046C75">
            <w:pPr>
              <w:pStyle w:val="a3"/>
              <w:numPr>
                <w:ilvl w:val="0"/>
                <w:numId w:val="4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Образование различных ферм, частных земель и развить рыночные отношения.</w:t>
            </w:r>
          </w:p>
          <w:p w:rsidR="00046C75" w:rsidRDefault="00046C75" w:rsidP="00046C75">
            <w:pPr>
              <w:pStyle w:val="a3"/>
              <w:numPr>
                <w:ilvl w:val="0"/>
                <w:numId w:val="4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Изменение отношений собственности на землю, чтобы решить две задачи:</w:t>
            </w:r>
          </w:p>
          <w:p w:rsidR="00046C75" w:rsidRDefault="00046C75" w:rsidP="00046C75">
            <w:pPr>
              <w:pStyle w:val="a3"/>
              <w:numPr>
                <w:ilvl w:val="0"/>
                <w:numId w:val="5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Повышение темпа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производства.</w:t>
            </w:r>
          </w:p>
          <w:p w:rsidR="00046C75" w:rsidRPr="00FE7253" w:rsidRDefault="00046C75" w:rsidP="00046C75">
            <w:pPr>
              <w:pStyle w:val="a3"/>
              <w:numPr>
                <w:ilvl w:val="0"/>
                <w:numId w:val="5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Осуществление социально справедливого перераспределения земельных ресурсов.</w:t>
            </w:r>
          </w:p>
        </w:tc>
        <w:tc>
          <w:tcPr>
            <w:tcW w:w="3686" w:type="dxa"/>
          </w:tcPr>
          <w:p w:rsidR="00046C75" w:rsidRDefault="00046C75" w:rsidP="00046C75">
            <w:pPr>
              <w:pStyle w:val="a3"/>
              <w:numPr>
                <w:ilvl w:val="0"/>
                <w:numId w:val="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Сокращение объема производства.</w:t>
            </w:r>
          </w:p>
          <w:p w:rsidR="00046C75" w:rsidRDefault="00046C75" w:rsidP="00046C75">
            <w:pPr>
              <w:pStyle w:val="a3"/>
              <w:numPr>
                <w:ilvl w:val="0"/>
                <w:numId w:val="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Сокращение посевных площадей, поголовья скота, фонда семян.</w:t>
            </w:r>
          </w:p>
          <w:p w:rsidR="00046C75" w:rsidRPr="00FE7253" w:rsidRDefault="00046C75" w:rsidP="00046C75">
            <w:pPr>
              <w:pStyle w:val="a3"/>
              <w:numPr>
                <w:ilvl w:val="0"/>
                <w:numId w:val="6"/>
              </w:numPr>
              <w:spacing w:before="100" w:beforeAutospacing="1" w:after="24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В результате либерализации цен и приватизации предприятий события привели к быстрому росту цен. А в результате либерализации внешней торговли отечественный производитель стал нерентабельным. </w:t>
            </w:r>
          </w:p>
        </w:tc>
      </w:tr>
    </w:tbl>
    <w:p w:rsidR="00046C75" w:rsidRDefault="00046C75" w:rsidP="00046C75">
      <w:pPr>
        <w:pStyle w:val="a3"/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Результатами экономических реформ 90-х годов стали по большей части негативные последствия.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К положительным можно отнести только то, что государственная казна хоть сколько-нибудь наполнилась, государству удалось выйти из продовольственного кризиса и приведенные выше изменения запустили рыночные механизмы в РФ.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Но куда больше негативных последствий: из-за либерализации цен цены начали расти дикими темпами,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рост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же цен обогнал рост заработных плат и из-за этого большая часть денежных масс вышла из оборота, из-за этого произошла инфляция и экономика пришла в плачевное состояние. Из-за развала СССР разорвались старые линии контроля государством деятельности людей, предприятий, поэтому воцарилась коррупция и преступность. Уровень жизни резко упал, упали уровни образования, медицины. </w:t>
      </w:r>
    </w:p>
    <w:p w:rsidR="00046C75" w:rsidRPr="005A52FE" w:rsidRDefault="00046C75" w:rsidP="00046C75">
      <w:pPr>
        <w:pStyle w:val="a3"/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 Из всего выше сказанного можно сделать вывод, что из-за проведенных реформ РФ пришла в плачевное состояние, но стоит отметить, что проведение реформ было неизбежно, отсюда следует, что большая часть из решений правительства были ошибочны.</w:t>
      </w:r>
    </w:p>
    <w:p w:rsidR="00046C75" w:rsidRDefault="00046C75" w:rsidP="000300A3">
      <w:pPr>
        <w:rPr>
          <w:rFonts w:ascii="Times New Roman" w:hAnsi="Times New Roman" w:cs="Times New Roman"/>
          <w:sz w:val="28"/>
          <w:szCs w:val="28"/>
        </w:rPr>
      </w:pPr>
    </w:p>
    <w:p w:rsidR="0001110A" w:rsidRDefault="0001110A" w:rsidP="000300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(Во время моего повествования группы фиксируют некоторые факты про их действующих лиц, их действиях во время реформ, чтобы после окончания повествования ответить на поставленный выше вопрос, также можно задавать уточняющие вопросы,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неотклоняющие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курса урока).</w:t>
      </w:r>
      <w:proofErr w:type="gramEnd"/>
    </w:p>
    <w:p w:rsidR="0001110A" w:rsidRDefault="0001110A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групп  и вопросы (7-12 минут)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Предполагаемое): отвечают от группы 1-2 человека на такие вопросы: «Как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ли меры принятые деятелем вашей группы правильными с вашей точки зрения?», «Какие альтернативные действия вы могли бы предложить?»(Если ответ на первый вопрос отрицательный), «Почему вы считаете, что меры были правильными и своевременными?»(Если ответ на первый вопрос положительный». 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группы приемлем и видно, что группа слушала и ответила хоть несколько правильно, то я принимаю ответ.</w:t>
      </w:r>
    </w:p>
    <w:p w:rsidR="000300A3" w:rsidRDefault="000300A3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группа отвечает коряво и видно, что она не слушала и не понимает о чем речь, то я задаю наводящие вопросы, которые сформируют у них виденье проблемы. </w:t>
      </w:r>
    </w:p>
    <w:p w:rsidR="006D33C8" w:rsidRDefault="006D33C8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урока.</w:t>
      </w:r>
    </w:p>
    <w:p w:rsidR="006D33C8" w:rsidRPr="005A28B9" w:rsidRDefault="006D33C8" w:rsidP="000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выставляю отметку группе за их ответ, основываясь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группа поняла то, что я рассказывал. Благодарю класс за внимание и если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будут вопросы я отвечаю на них.</w:t>
      </w:r>
    </w:p>
    <w:p w:rsidR="00BE056F" w:rsidRDefault="00BE056F"/>
    <w:sectPr w:rsidR="00BE056F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BB6"/>
    <w:multiLevelType w:val="hybridMultilevel"/>
    <w:tmpl w:val="F1504A38"/>
    <w:lvl w:ilvl="0" w:tplc="4068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688"/>
    <w:multiLevelType w:val="hybridMultilevel"/>
    <w:tmpl w:val="7AC8CD4A"/>
    <w:lvl w:ilvl="0" w:tplc="0E60CC7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F7B"/>
    <w:multiLevelType w:val="hybridMultilevel"/>
    <w:tmpl w:val="3B361470"/>
    <w:lvl w:ilvl="0" w:tplc="37E6D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C5430"/>
    <w:multiLevelType w:val="hybridMultilevel"/>
    <w:tmpl w:val="613C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EEE"/>
    <w:multiLevelType w:val="hybridMultilevel"/>
    <w:tmpl w:val="2410FBDC"/>
    <w:lvl w:ilvl="0" w:tplc="B260A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C21F2"/>
    <w:multiLevelType w:val="hybridMultilevel"/>
    <w:tmpl w:val="C4F6CDEC"/>
    <w:lvl w:ilvl="0" w:tplc="0D0C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A3"/>
    <w:rsid w:val="0001110A"/>
    <w:rsid w:val="000300A3"/>
    <w:rsid w:val="00046C75"/>
    <w:rsid w:val="006D33C8"/>
    <w:rsid w:val="007C00C9"/>
    <w:rsid w:val="008D218C"/>
    <w:rsid w:val="00A75451"/>
    <w:rsid w:val="00B06A98"/>
    <w:rsid w:val="00BE056F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A98"/>
  </w:style>
  <w:style w:type="table" w:styleId="a5">
    <w:name w:val="Table Grid"/>
    <w:basedOn w:val="a1"/>
    <w:uiPriority w:val="59"/>
    <w:rsid w:val="0004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2016-12-11T11:24:00Z</dcterms:created>
  <dcterms:modified xsi:type="dcterms:W3CDTF">2016-12-19T16:34:00Z</dcterms:modified>
</cp:coreProperties>
</file>