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341" w:rsidRPr="00617F5C" w:rsidRDefault="00F77341" w:rsidP="00F77341">
      <w:pPr>
        <w:spacing w:after="0" w:line="240" w:lineRule="auto"/>
        <w:ind w:firstLine="567"/>
        <w:jc w:val="center"/>
        <w:rPr>
          <w:rFonts w:eastAsia="Times New Roman"/>
          <w:b/>
          <w:lang w:eastAsia="ru-RU"/>
        </w:rPr>
      </w:pPr>
      <w:r w:rsidRPr="00F77341">
        <w:rPr>
          <w:rFonts w:eastAsia="Times New Roman"/>
          <w:b/>
          <w:lang w:eastAsia="ru-RU"/>
        </w:rPr>
        <w:t xml:space="preserve">Рецензия на урок ученицы 8 "В" класса Гимназии № 1505 Коноваловой Алевтины </w:t>
      </w:r>
    </w:p>
    <w:p w:rsidR="00F77341" w:rsidRPr="00F77341" w:rsidRDefault="00F77341" w:rsidP="00F77341">
      <w:pPr>
        <w:spacing w:after="0" w:line="240" w:lineRule="auto"/>
        <w:ind w:firstLine="567"/>
        <w:jc w:val="center"/>
        <w:rPr>
          <w:rFonts w:eastAsia="Times New Roman"/>
          <w:b/>
          <w:lang w:eastAsia="ru-RU"/>
        </w:rPr>
      </w:pPr>
      <w:r w:rsidRPr="00F77341">
        <w:rPr>
          <w:rFonts w:eastAsia="Times New Roman"/>
          <w:b/>
          <w:lang w:eastAsia="ru-RU"/>
        </w:rPr>
        <w:t>по теме "Золотое сечение".</w:t>
      </w:r>
    </w:p>
    <w:p w:rsidR="00F77341" w:rsidRPr="00F77341" w:rsidRDefault="00F77341" w:rsidP="00F77341">
      <w:pPr>
        <w:spacing w:after="0" w:line="240" w:lineRule="auto"/>
        <w:ind w:firstLine="567"/>
        <w:jc w:val="both"/>
        <w:rPr>
          <w:rFonts w:eastAsia="Times New Roman"/>
          <w:lang w:eastAsia="ru-RU"/>
        </w:rPr>
      </w:pPr>
      <w:r w:rsidRPr="00F77341">
        <w:rPr>
          <w:rFonts w:eastAsia="Times New Roman"/>
          <w:lang w:eastAsia="ru-RU"/>
        </w:rPr>
        <w:t xml:space="preserve">Урок Коноваловой Алевтины был проведен 6 декабря </w:t>
      </w:r>
      <w:r>
        <w:rPr>
          <w:rFonts w:eastAsia="Times New Roman"/>
          <w:lang w:eastAsia="ru-RU"/>
        </w:rPr>
        <w:t xml:space="preserve">2016 года </w:t>
      </w:r>
      <w:r w:rsidRPr="00F77341">
        <w:rPr>
          <w:rFonts w:eastAsia="Times New Roman"/>
          <w:lang w:eastAsia="ru-RU"/>
        </w:rPr>
        <w:t xml:space="preserve">в 8 </w:t>
      </w:r>
      <w:r w:rsidR="00617F5C">
        <w:rPr>
          <w:rFonts w:eastAsia="Times New Roman"/>
          <w:lang w:eastAsia="ru-RU"/>
        </w:rPr>
        <w:t>«</w:t>
      </w:r>
      <w:r w:rsidRPr="00F77341">
        <w:rPr>
          <w:rFonts w:eastAsia="Times New Roman"/>
          <w:lang w:eastAsia="ru-RU"/>
        </w:rPr>
        <w:t>Г</w:t>
      </w:r>
      <w:r w:rsidR="00617F5C">
        <w:rPr>
          <w:rFonts w:eastAsia="Times New Roman"/>
          <w:lang w:eastAsia="ru-RU"/>
        </w:rPr>
        <w:t>»</w:t>
      </w:r>
      <w:r w:rsidRPr="00F77341">
        <w:rPr>
          <w:rFonts w:eastAsia="Times New Roman"/>
          <w:lang w:eastAsia="ru-RU"/>
        </w:rPr>
        <w:t xml:space="preserve"> классе Гимназии № 1505.</w:t>
      </w:r>
    </w:p>
    <w:p w:rsidR="00F77341" w:rsidRPr="00F77341" w:rsidRDefault="00F77341" w:rsidP="00F77341">
      <w:pPr>
        <w:spacing w:after="0" w:line="240" w:lineRule="auto"/>
        <w:ind w:firstLine="567"/>
        <w:jc w:val="both"/>
        <w:rPr>
          <w:rFonts w:eastAsia="Times New Roman"/>
          <w:lang w:eastAsia="ru-RU"/>
        </w:rPr>
      </w:pPr>
      <w:r w:rsidRPr="00F77341">
        <w:rPr>
          <w:rFonts w:eastAsia="Times New Roman"/>
          <w:lang w:eastAsia="ru-RU"/>
        </w:rPr>
        <w:t>В</w:t>
      </w:r>
      <w:r>
        <w:rPr>
          <w:rFonts w:eastAsia="Times New Roman"/>
          <w:lang w:eastAsia="ru-RU"/>
        </w:rPr>
        <w:t xml:space="preserve"> </w:t>
      </w:r>
      <w:r w:rsidRPr="00F77341">
        <w:rPr>
          <w:rFonts w:eastAsia="Times New Roman"/>
          <w:lang w:eastAsia="ru-RU"/>
        </w:rPr>
        <w:t>начале урока ученикам был сообщен план встречи: Алевтина выделила основные этапы своего урока - знакомство слушателей с понятием "Золотое сечение", примеры из математики, архитектуры</w:t>
      </w:r>
      <w:r w:rsidR="00617F5C">
        <w:rPr>
          <w:rFonts w:eastAsia="Times New Roman"/>
          <w:lang w:eastAsia="ru-RU"/>
        </w:rPr>
        <w:t>, живописи</w:t>
      </w:r>
      <w:r w:rsidRPr="00F77341">
        <w:rPr>
          <w:rFonts w:eastAsia="Times New Roman"/>
          <w:lang w:eastAsia="ru-RU"/>
        </w:rPr>
        <w:t xml:space="preserve"> и биологии, иллюстрирующие новое понятие, мини-опрос и практическая работа.</w:t>
      </w:r>
      <w:r w:rsidR="00A53A0D">
        <w:rPr>
          <w:rFonts w:eastAsia="Times New Roman"/>
          <w:lang w:eastAsia="ru-RU"/>
        </w:rPr>
        <w:t xml:space="preserve"> Удачной концовкой стала демонстрация фрагмента мультфильма по теме урока.</w:t>
      </w:r>
    </w:p>
    <w:p w:rsidR="00A53A0D" w:rsidRDefault="00F77341" w:rsidP="00F77341">
      <w:pPr>
        <w:spacing w:after="0" w:line="240" w:lineRule="auto"/>
        <w:ind w:firstLine="567"/>
        <w:jc w:val="both"/>
        <w:rPr>
          <w:rFonts w:eastAsia="Times New Roman"/>
          <w:lang w:eastAsia="ru-RU"/>
        </w:rPr>
      </w:pPr>
      <w:r w:rsidRPr="00F77341">
        <w:rPr>
          <w:rFonts w:eastAsia="Times New Roman"/>
          <w:lang w:eastAsia="ru-RU"/>
        </w:rPr>
        <w:t xml:space="preserve">Все эти этапы </w:t>
      </w:r>
      <w:r w:rsidR="00617F5C">
        <w:rPr>
          <w:rFonts w:eastAsia="Times New Roman"/>
          <w:lang w:eastAsia="ru-RU"/>
        </w:rPr>
        <w:t xml:space="preserve">в ходе урока </w:t>
      </w:r>
      <w:r w:rsidRPr="00F77341">
        <w:rPr>
          <w:rFonts w:eastAsia="Times New Roman"/>
          <w:lang w:eastAsia="ru-RU"/>
        </w:rPr>
        <w:t>были реализованы.</w:t>
      </w:r>
      <w:r w:rsidR="00A53A0D">
        <w:rPr>
          <w:rFonts w:eastAsia="Times New Roman"/>
          <w:lang w:eastAsia="ru-RU"/>
        </w:rPr>
        <w:t xml:space="preserve"> </w:t>
      </w:r>
      <w:r w:rsidR="00A5710C">
        <w:rPr>
          <w:rFonts w:eastAsia="Times New Roman"/>
          <w:lang w:eastAsia="ru-RU"/>
        </w:rPr>
        <w:t xml:space="preserve">На протяжении </w:t>
      </w:r>
      <w:r w:rsidR="00A53A0D">
        <w:rPr>
          <w:rFonts w:eastAsia="Times New Roman"/>
          <w:lang w:eastAsia="ru-RU"/>
        </w:rPr>
        <w:t>урока постоянно менялись виды деятельности учащихся, гармонично сменяя друг друга.</w:t>
      </w:r>
    </w:p>
    <w:p w:rsidR="00F77341" w:rsidRDefault="00A5710C" w:rsidP="00F77341">
      <w:pPr>
        <w:spacing w:after="0" w:line="240" w:lineRule="auto"/>
        <w:ind w:firstLine="567"/>
        <w:jc w:val="both"/>
        <w:rPr>
          <w:rFonts w:eastAsia="Times New Roman"/>
          <w:lang w:eastAsia="ru-RU"/>
        </w:rPr>
      </w:pPr>
      <w:r>
        <w:rPr>
          <w:rFonts w:eastAsia="Times New Roman"/>
          <w:lang w:eastAsia="ru-RU"/>
        </w:rPr>
        <w:t xml:space="preserve">Положительным моментом является оптимальный отбор наглядного материала. </w:t>
      </w:r>
      <w:r w:rsidR="00F77341">
        <w:rPr>
          <w:rFonts w:eastAsia="Times New Roman"/>
          <w:lang w:eastAsia="ru-RU"/>
        </w:rPr>
        <w:t>Предложив необходимый минимум теоретических сведений, основной упор в своем рассказе Алевтина сделала на предъявлени</w:t>
      </w:r>
      <w:r w:rsidR="00617F5C">
        <w:rPr>
          <w:rFonts w:eastAsia="Times New Roman"/>
          <w:lang w:eastAsia="ru-RU"/>
        </w:rPr>
        <w:t>и</w:t>
      </w:r>
      <w:r w:rsidR="00F77341">
        <w:rPr>
          <w:rFonts w:eastAsia="Times New Roman"/>
          <w:lang w:eastAsia="ru-RU"/>
        </w:rPr>
        <w:t xml:space="preserve"> ребятам многочисленных примеров, иллюстрирующих понятие «Золотое сечение». Разнообразие примеров из различных областей окружающего мира (исторические памятники, морские животные, картины известных художников, пропорции человеческого тела) не оставили класс равнодушным. Постепенно наладилась обратная связь. Ребята из слушателей превратились в активных участников урока.</w:t>
      </w:r>
    </w:p>
    <w:p w:rsidR="00F77341" w:rsidRDefault="00F77341" w:rsidP="00F77341">
      <w:pPr>
        <w:spacing w:after="0" w:line="240" w:lineRule="auto"/>
        <w:ind w:firstLine="567"/>
        <w:jc w:val="both"/>
        <w:rPr>
          <w:rFonts w:eastAsia="Times New Roman"/>
          <w:lang w:eastAsia="ru-RU"/>
        </w:rPr>
      </w:pPr>
      <w:r>
        <w:rPr>
          <w:rFonts w:eastAsia="Times New Roman"/>
          <w:lang w:eastAsia="ru-RU"/>
        </w:rPr>
        <w:t xml:space="preserve">Весь рассказ Алевтины сопровождался показом слайдов, выполненных в программе </w:t>
      </w:r>
      <w:r>
        <w:rPr>
          <w:rFonts w:eastAsia="Times New Roman"/>
          <w:lang w:val="en-US" w:eastAsia="ru-RU"/>
        </w:rPr>
        <w:t>Power</w:t>
      </w:r>
      <w:r w:rsidRPr="00F77341">
        <w:rPr>
          <w:rFonts w:eastAsia="Times New Roman"/>
          <w:lang w:eastAsia="ru-RU"/>
        </w:rPr>
        <w:t xml:space="preserve"> </w:t>
      </w:r>
      <w:r>
        <w:rPr>
          <w:rFonts w:eastAsia="Times New Roman"/>
          <w:lang w:val="en-US" w:eastAsia="ru-RU"/>
        </w:rPr>
        <w:t>Point</w:t>
      </w:r>
      <w:r>
        <w:rPr>
          <w:rFonts w:eastAsia="Times New Roman"/>
          <w:lang w:eastAsia="ru-RU"/>
        </w:rPr>
        <w:t xml:space="preserve"> и распечатками, расположенными на доске. </w:t>
      </w:r>
      <w:r w:rsidR="00D81000">
        <w:rPr>
          <w:rFonts w:eastAsia="Times New Roman"/>
          <w:lang w:eastAsia="ru-RU"/>
        </w:rPr>
        <w:t xml:space="preserve">Это делало рассказ наглядным и доступным для ребят, впервые услышавших о золотом сечении. </w:t>
      </w:r>
      <w:r>
        <w:rPr>
          <w:rFonts w:eastAsia="Times New Roman"/>
          <w:lang w:eastAsia="ru-RU"/>
        </w:rPr>
        <w:t xml:space="preserve">Отметим, как положительную сторону, что Алевтина свободно владеет материалом, </w:t>
      </w:r>
      <w:r w:rsidR="00D81000">
        <w:rPr>
          <w:rFonts w:eastAsia="Times New Roman"/>
          <w:lang w:eastAsia="ru-RU"/>
        </w:rPr>
        <w:t xml:space="preserve">также </w:t>
      </w:r>
      <w:r>
        <w:rPr>
          <w:rFonts w:eastAsia="Times New Roman"/>
          <w:lang w:eastAsia="ru-RU"/>
        </w:rPr>
        <w:t>она продемонстрировала навыки свободного владения компьютером. Грамотно использовала место на доске: своевременно убра</w:t>
      </w:r>
      <w:r w:rsidR="00D81000">
        <w:rPr>
          <w:rFonts w:eastAsia="Times New Roman"/>
          <w:lang w:eastAsia="ru-RU"/>
        </w:rPr>
        <w:t>ла</w:t>
      </w:r>
      <w:r>
        <w:rPr>
          <w:rFonts w:eastAsia="Times New Roman"/>
          <w:lang w:eastAsia="ru-RU"/>
        </w:rPr>
        <w:t xml:space="preserve"> лишние рисунки для проведения опроса по </w:t>
      </w:r>
      <w:r w:rsidR="00D81000">
        <w:rPr>
          <w:rFonts w:eastAsia="Times New Roman"/>
          <w:lang w:eastAsia="ru-RU"/>
        </w:rPr>
        <w:t>своему рассказу и освободила место для фиксации ответов учеников.</w:t>
      </w:r>
    </w:p>
    <w:p w:rsidR="00D81000" w:rsidRDefault="00617F5C" w:rsidP="00F77341">
      <w:pPr>
        <w:spacing w:after="0" w:line="240" w:lineRule="auto"/>
        <w:ind w:firstLine="567"/>
        <w:jc w:val="both"/>
        <w:rPr>
          <w:rFonts w:eastAsia="Times New Roman"/>
          <w:lang w:eastAsia="ru-RU"/>
        </w:rPr>
      </w:pPr>
      <w:r>
        <w:rPr>
          <w:rFonts w:eastAsia="Times New Roman"/>
          <w:lang w:eastAsia="ru-RU"/>
        </w:rPr>
        <w:t xml:space="preserve">Однако при подведении результатов опроса (выбор рисунков, отвечающих «золотому сечению») Алевтина не объяснила классу, в чем причина допущенных ошибок, как </w:t>
      </w:r>
      <w:r>
        <w:rPr>
          <w:rFonts w:eastAsia="Times New Roman"/>
          <w:lang w:eastAsia="ru-RU"/>
        </w:rPr>
        <w:t xml:space="preserve">необходимо </w:t>
      </w:r>
      <w:r>
        <w:rPr>
          <w:rFonts w:eastAsia="Times New Roman"/>
          <w:lang w:eastAsia="ru-RU"/>
        </w:rPr>
        <w:t xml:space="preserve">было рассуждать, чтобы дать правильные ответы на ее </w:t>
      </w:r>
      <w:r w:rsidR="0043617E">
        <w:rPr>
          <w:rFonts w:eastAsia="Times New Roman"/>
          <w:lang w:eastAsia="ru-RU"/>
        </w:rPr>
        <w:t>задание</w:t>
      </w:r>
      <w:r>
        <w:rPr>
          <w:rFonts w:eastAsia="Times New Roman"/>
          <w:lang w:eastAsia="ru-RU"/>
        </w:rPr>
        <w:t>. Н</w:t>
      </w:r>
      <w:r>
        <w:rPr>
          <w:rFonts w:eastAsia="Times New Roman"/>
          <w:lang w:eastAsia="ru-RU"/>
        </w:rPr>
        <w:t>а</w:t>
      </w:r>
      <w:r>
        <w:rPr>
          <w:rFonts w:eastAsia="Times New Roman"/>
          <w:lang w:eastAsia="ru-RU"/>
        </w:rPr>
        <w:t xml:space="preserve"> </w:t>
      </w:r>
      <w:r>
        <w:rPr>
          <w:rFonts w:eastAsia="Times New Roman"/>
          <w:lang w:eastAsia="ru-RU"/>
        </w:rPr>
        <w:t xml:space="preserve">мой взгляд, недостаточно </w:t>
      </w:r>
      <w:r>
        <w:rPr>
          <w:rFonts w:eastAsia="Times New Roman"/>
          <w:lang w:eastAsia="ru-RU"/>
        </w:rPr>
        <w:t xml:space="preserve">было </w:t>
      </w:r>
      <w:r w:rsidR="0043617E">
        <w:rPr>
          <w:rFonts w:eastAsia="Times New Roman"/>
          <w:lang w:eastAsia="ru-RU"/>
        </w:rPr>
        <w:t>сообщить</w:t>
      </w:r>
      <w:r>
        <w:rPr>
          <w:rFonts w:eastAsia="Times New Roman"/>
          <w:lang w:eastAsia="ru-RU"/>
        </w:rPr>
        <w:t xml:space="preserve"> </w:t>
      </w:r>
      <w:r>
        <w:rPr>
          <w:rFonts w:eastAsia="Times New Roman"/>
          <w:lang w:eastAsia="ru-RU"/>
        </w:rPr>
        <w:t>верный ответ, какие номера необходимо было выбрать. Поэтому не могу сказать, что опрос достиг максимума своей эффективности.</w:t>
      </w:r>
    </w:p>
    <w:p w:rsidR="00A5710C" w:rsidRDefault="0043617E" w:rsidP="00F77341">
      <w:pPr>
        <w:spacing w:after="0" w:line="240" w:lineRule="auto"/>
        <w:ind w:firstLine="567"/>
        <w:jc w:val="both"/>
        <w:rPr>
          <w:rFonts w:eastAsia="Times New Roman"/>
          <w:lang w:eastAsia="ru-RU"/>
        </w:rPr>
      </w:pPr>
      <w:r>
        <w:rPr>
          <w:rFonts w:eastAsia="Times New Roman"/>
          <w:lang w:eastAsia="ru-RU"/>
        </w:rPr>
        <w:t xml:space="preserve">Практическая работа – чрезвычайно действенный обучающий прием. Она дает возможность каждому ученику максимально погрузиться в работу над изучением нового понятия. </w:t>
      </w:r>
      <w:r w:rsidR="000F36B2">
        <w:rPr>
          <w:rFonts w:eastAsia="Times New Roman"/>
          <w:lang w:eastAsia="ru-RU"/>
        </w:rPr>
        <w:t xml:space="preserve">Нельзя выполнить практическую работу и прийти к верному выводу, не зная, какие шаги требуется осуществить, не понимая, что и как делать. </w:t>
      </w:r>
      <w:r>
        <w:rPr>
          <w:rFonts w:eastAsia="Times New Roman"/>
          <w:lang w:eastAsia="ru-RU"/>
        </w:rPr>
        <w:t xml:space="preserve">Поэтому </w:t>
      </w:r>
      <w:r w:rsidR="000F36B2">
        <w:rPr>
          <w:rFonts w:eastAsia="Times New Roman"/>
          <w:lang w:eastAsia="ru-RU"/>
        </w:rPr>
        <w:t>большой</w:t>
      </w:r>
      <w:r>
        <w:rPr>
          <w:rFonts w:eastAsia="Times New Roman"/>
          <w:lang w:eastAsia="ru-RU"/>
        </w:rPr>
        <w:t xml:space="preserve"> плюс проведенного Алевтиной урока – включение практической работы по нахождению пропор</w:t>
      </w:r>
      <w:r w:rsidR="00BA10C9">
        <w:rPr>
          <w:rFonts w:eastAsia="Times New Roman"/>
          <w:lang w:eastAsia="ru-RU"/>
        </w:rPr>
        <w:t>ций человеческого тела</w:t>
      </w:r>
      <w:r w:rsidR="000F36B2">
        <w:rPr>
          <w:rFonts w:eastAsia="Times New Roman"/>
          <w:lang w:eastAsia="ru-RU"/>
        </w:rPr>
        <w:t xml:space="preserve">. </w:t>
      </w:r>
    </w:p>
    <w:p w:rsidR="0043617E" w:rsidRDefault="000F36B2" w:rsidP="00F77341">
      <w:pPr>
        <w:spacing w:after="0" w:line="240" w:lineRule="auto"/>
        <w:ind w:firstLine="567"/>
        <w:jc w:val="both"/>
        <w:rPr>
          <w:rFonts w:eastAsia="Times New Roman"/>
          <w:lang w:eastAsia="ru-RU"/>
        </w:rPr>
      </w:pPr>
      <w:r>
        <w:rPr>
          <w:rFonts w:eastAsia="Times New Roman"/>
          <w:lang w:eastAsia="ru-RU"/>
        </w:rPr>
        <w:t xml:space="preserve">Для проведения практической работы Алевтина приготовила распечатки по числу учащихся. Выполнение задания требовало от каждого ученика провести несколько указанных измерений и выполнить деление соответствующих отрезков. Затем сравнить полученное частное с числом «фи». В работу включились все ученики. </w:t>
      </w:r>
      <w:r w:rsidR="00A5710C">
        <w:rPr>
          <w:rFonts w:eastAsia="Times New Roman"/>
          <w:lang w:eastAsia="ru-RU"/>
        </w:rPr>
        <w:t>Практическая работа показала</w:t>
      </w:r>
      <w:r>
        <w:rPr>
          <w:rFonts w:eastAsia="Times New Roman"/>
          <w:lang w:eastAsia="ru-RU"/>
        </w:rPr>
        <w:t xml:space="preserve">, что в ходе слушания рассказа о золотом сечении не все </w:t>
      </w:r>
      <w:r w:rsidR="00A5710C">
        <w:rPr>
          <w:rFonts w:eastAsia="Times New Roman"/>
          <w:lang w:eastAsia="ru-RU"/>
        </w:rPr>
        <w:t xml:space="preserve">ученики </w:t>
      </w:r>
      <w:r>
        <w:rPr>
          <w:rFonts w:eastAsia="Times New Roman"/>
          <w:lang w:eastAsia="ru-RU"/>
        </w:rPr>
        <w:t xml:space="preserve">уяснили себе смысл </w:t>
      </w:r>
      <w:r w:rsidR="00A5710C">
        <w:rPr>
          <w:rFonts w:eastAsia="Times New Roman"/>
          <w:lang w:eastAsia="ru-RU"/>
        </w:rPr>
        <w:t>нового</w:t>
      </w:r>
      <w:r>
        <w:rPr>
          <w:rFonts w:eastAsia="Times New Roman"/>
          <w:lang w:eastAsia="ru-RU"/>
        </w:rPr>
        <w:t xml:space="preserve"> понятия и не могли понять</w:t>
      </w:r>
      <w:r w:rsidR="00A5710C">
        <w:rPr>
          <w:rFonts w:eastAsia="Times New Roman"/>
          <w:lang w:eastAsia="ru-RU"/>
        </w:rPr>
        <w:t>,</w:t>
      </w:r>
      <w:r>
        <w:rPr>
          <w:rFonts w:eastAsia="Times New Roman"/>
          <w:lang w:eastAsia="ru-RU"/>
        </w:rPr>
        <w:t xml:space="preserve"> какие от них требуются действия. Однако, получив дополнительные разъяснения, ребята смогли выполнить работу, сделать правильный вывод. Выполнение практической работы повысило обучающий эффект урока, а значит, ее включение в урок было полностью оправдано.</w:t>
      </w:r>
    </w:p>
    <w:p w:rsidR="000F36B2" w:rsidRDefault="000F36B2" w:rsidP="00F77341">
      <w:pPr>
        <w:spacing w:after="0" w:line="240" w:lineRule="auto"/>
        <w:ind w:firstLine="567"/>
        <w:jc w:val="both"/>
        <w:rPr>
          <w:rFonts w:eastAsia="Times New Roman"/>
          <w:lang w:eastAsia="ru-RU"/>
        </w:rPr>
      </w:pPr>
      <w:r>
        <w:rPr>
          <w:rFonts w:eastAsia="Times New Roman"/>
          <w:lang w:eastAsia="ru-RU"/>
        </w:rPr>
        <w:t>Однако хотелось бы отметить следующее. Для проведения практической работы было предложено несколько рисунков, на каждом из которых можно было неоднозначно выбрать пару отрезко</w:t>
      </w:r>
      <w:r w:rsidR="00A5710C">
        <w:rPr>
          <w:rFonts w:eastAsia="Times New Roman"/>
          <w:lang w:eastAsia="ru-RU"/>
        </w:rPr>
        <w:t>в</w:t>
      </w:r>
      <w:r>
        <w:rPr>
          <w:rFonts w:eastAsia="Times New Roman"/>
          <w:lang w:eastAsia="ru-RU"/>
        </w:rPr>
        <w:t xml:space="preserve">, находящихся в золотом отношении. Это внесло путаницу в действия учеников. Они работали не согласованно, </w:t>
      </w:r>
      <w:r w:rsidR="00A5710C">
        <w:rPr>
          <w:rFonts w:eastAsia="Times New Roman"/>
          <w:lang w:eastAsia="ru-RU"/>
        </w:rPr>
        <w:t>и</w:t>
      </w:r>
      <w:r>
        <w:rPr>
          <w:rFonts w:eastAsia="Times New Roman"/>
          <w:lang w:eastAsia="ru-RU"/>
        </w:rPr>
        <w:t xml:space="preserve"> объяснения при</w:t>
      </w:r>
      <w:r w:rsidR="00A5710C">
        <w:rPr>
          <w:rFonts w:eastAsia="Times New Roman"/>
          <w:lang w:eastAsia="ru-RU"/>
        </w:rPr>
        <w:t>ходило</w:t>
      </w:r>
      <w:r>
        <w:rPr>
          <w:rFonts w:eastAsia="Times New Roman"/>
          <w:lang w:eastAsia="ru-RU"/>
        </w:rPr>
        <w:t xml:space="preserve">сь давать каждой паре индивидуально. Если бы все ученики получили </w:t>
      </w:r>
      <w:r w:rsidR="00C95087">
        <w:rPr>
          <w:rFonts w:eastAsia="Times New Roman"/>
          <w:lang w:eastAsia="ru-RU"/>
        </w:rPr>
        <w:t xml:space="preserve">однозначное </w:t>
      </w:r>
      <w:r>
        <w:rPr>
          <w:rFonts w:eastAsia="Times New Roman"/>
          <w:lang w:eastAsia="ru-RU"/>
        </w:rPr>
        <w:t>указание</w:t>
      </w:r>
      <w:r w:rsidR="00A5710C">
        <w:rPr>
          <w:rFonts w:eastAsia="Times New Roman"/>
          <w:lang w:eastAsia="ru-RU"/>
        </w:rPr>
        <w:t>,</w:t>
      </w:r>
      <w:r>
        <w:rPr>
          <w:rFonts w:eastAsia="Times New Roman"/>
          <w:lang w:eastAsia="ru-RU"/>
        </w:rPr>
        <w:t xml:space="preserve"> какие именно </w:t>
      </w:r>
      <w:r w:rsidR="00C95087">
        <w:rPr>
          <w:rFonts w:eastAsia="Times New Roman"/>
          <w:lang w:eastAsia="ru-RU"/>
        </w:rPr>
        <w:t xml:space="preserve">два </w:t>
      </w:r>
      <w:r>
        <w:rPr>
          <w:rFonts w:eastAsia="Times New Roman"/>
          <w:lang w:eastAsia="ru-RU"/>
        </w:rPr>
        <w:t>отрезк</w:t>
      </w:r>
      <w:r w:rsidR="00C95087">
        <w:rPr>
          <w:rFonts w:eastAsia="Times New Roman"/>
          <w:lang w:eastAsia="ru-RU"/>
        </w:rPr>
        <w:t>а</w:t>
      </w:r>
      <w:r>
        <w:rPr>
          <w:rFonts w:eastAsia="Times New Roman"/>
          <w:lang w:eastAsia="ru-RU"/>
        </w:rPr>
        <w:t xml:space="preserve"> они должны </w:t>
      </w:r>
      <w:r>
        <w:rPr>
          <w:rFonts w:eastAsia="Times New Roman"/>
          <w:lang w:eastAsia="ru-RU"/>
        </w:rPr>
        <w:lastRenderedPageBreak/>
        <w:t xml:space="preserve">измерить, </w:t>
      </w:r>
      <w:r w:rsidR="00C95087">
        <w:rPr>
          <w:rFonts w:eastAsia="Times New Roman"/>
          <w:lang w:eastAsia="ru-RU"/>
        </w:rPr>
        <w:t xml:space="preserve">если бы затем были бы озвучены результаты измерения, зафиксированы на доске, </w:t>
      </w:r>
      <w:r>
        <w:rPr>
          <w:rFonts w:eastAsia="Times New Roman"/>
          <w:lang w:eastAsia="ru-RU"/>
        </w:rPr>
        <w:t xml:space="preserve">то </w:t>
      </w:r>
      <w:r w:rsidR="00C95087">
        <w:rPr>
          <w:rFonts w:eastAsia="Times New Roman"/>
          <w:lang w:eastAsia="ru-RU"/>
        </w:rPr>
        <w:t xml:space="preserve">фронтальная работа с классом была бы </w:t>
      </w:r>
      <w:r w:rsidR="00A5710C">
        <w:rPr>
          <w:rFonts w:eastAsia="Times New Roman"/>
          <w:lang w:eastAsia="ru-RU"/>
        </w:rPr>
        <w:t xml:space="preserve">более </w:t>
      </w:r>
      <w:r w:rsidR="00C95087">
        <w:rPr>
          <w:rFonts w:eastAsia="Times New Roman"/>
          <w:lang w:eastAsia="ru-RU"/>
        </w:rPr>
        <w:t xml:space="preserve">организована. После того, как ребята поняли бы, что требуется делать, можно было бы перейти к другим измерениям. Для </w:t>
      </w:r>
      <w:r w:rsidR="00A5710C">
        <w:rPr>
          <w:rFonts w:eastAsia="Times New Roman"/>
          <w:lang w:eastAsia="ru-RU"/>
        </w:rPr>
        <w:t>оптимизации</w:t>
      </w:r>
      <w:r w:rsidR="00C95087">
        <w:rPr>
          <w:rFonts w:eastAsia="Times New Roman"/>
          <w:lang w:eastAsia="ru-RU"/>
        </w:rPr>
        <w:t xml:space="preserve"> общения Алевтины с классом и </w:t>
      </w:r>
      <w:r w:rsidR="00A5710C">
        <w:rPr>
          <w:rFonts w:eastAsia="Times New Roman"/>
          <w:lang w:eastAsia="ru-RU"/>
        </w:rPr>
        <w:t xml:space="preserve">проведения </w:t>
      </w:r>
      <w:r w:rsidR="00C95087">
        <w:rPr>
          <w:rFonts w:eastAsia="Times New Roman"/>
          <w:lang w:eastAsia="ru-RU"/>
        </w:rPr>
        <w:t>проверки результатов измерений</w:t>
      </w:r>
      <w:r w:rsidR="00A5710C">
        <w:rPr>
          <w:rFonts w:eastAsia="Times New Roman"/>
          <w:lang w:eastAsia="ru-RU"/>
        </w:rPr>
        <w:t>,</w:t>
      </w:r>
      <w:r w:rsidR="00C95087">
        <w:rPr>
          <w:rFonts w:eastAsia="Times New Roman"/>
          <w:lang w:eastAsia="ru-RU"/>
        </w:rPr>
        <w:t xml:space="preserve"> </w:t>
      </w:r>
      <w:r w:rsidR="00A5710C">
        <w:rPr>
          <w:rFonts w:eastAsia="Times New Roman"/>
          <w:lang w:eastAsia="ru-RU"/>
        </w:rPr>
        <w:t>можно было бы пронумеровать</w:t>
      </w:r>
      <w:r w:rsidR="00A5710C">
        <w:rPr>
          <w:rFonts w:eastAsia="Times New Roman"/>
          <w:lang w:eastAsia="ru-RU"/>
        </w:rPr>
        <w:t xml:space="preserve"> </w:t>
      </w:r>
      <w:r w:rsidR="00C95087">
        <w:rPr>
          <w:rFonts w:eastAsia="Times New Roman"/>
          <w:lang w:eastAsia="ru-RU"/>
        </w:rPr>
        <w:t xml:space="preserve">линии, между которыми следовало находить </w:t>
      </w:r>
      <w:proofErr w:type="gramStart"/>
      <w:r w:rsidR="00C95087">
        <w:rPr>
          <w:rFonts w:eastAsia="Times New Roman"/>
          <w:lang w:eastAsia="ru-RU"/>
        </w:rPr>
        <w:t>расстояние,.</w:t>
      </w:r>
      <w:proofErr w:type="gramEnd"/>
      <w:r w:rsidR="00C95087">
        <w:rPr>
          <w:rFonts w:eastAsia="Times New Roman"/>
          <w:lang w:eastAsia="ru-RU"/>
        </w:rPr>
        <w:t xml:space="preserve"> Тогда задание звучало бы более кратко и понятно: «Измерьте расстояние от линии 1 до линии 2» вместо «Измерьте расстояние от кончика </w:t>
      </w:r>
      <w:r w:rsidR="00A5710C">
        <w:rPr>
          <w:rFonts w:eastAsia="Times New Roman"/>
          <w:lang w:eastAsia="ru-RU"/>
        </w:rPr>
        <w:t xml:space="preserve">среднего </w:t>
      </w:r>
      <w:r w:rsidR="00C95087">
        <w:rPr>
          <w:rFonts w:eastAsia="Times New Roman"/>
          <w:lang w:eastAsia="ru-RU"/>
        </w:rPr>
        <w:t xml:space="preserve">пальца до </w:t>
      </w:r>
      <w:r w:rsidR="00A5710C">
        <w:rPr>
          <w:rFonts w:eastAsia="Times New Roman"/>
          <w:lang w:eastAsia="ru-RU"/>
        </w:rPr>
        <w:t xml:space="preserve">сустава между </w:t>
      </w:r>
      <w:r w:rsidR="00C95087">
        <w:rPr>
          <w:rFonts w:eastAsia="Times New Roman"/>
          <w:lang w:eastAsia="ru-RU"/>
        </w:rPr>
        <w:t>первой фаланг</w:t>
      </w:r>
      <w:r w:rsidR="00A5710C">
        <w:rPr>
          <w:rFonts w:eastAsia="Times New Roman"/>
          <w:lang w:eastAsia="ru-RU"/>
        </w:rPr>
        <w:t>ой и второй</w:t>
      </w:r>
      <w:r w:rsidR="00C95087">
        <w:rPr>
          <w:rFonts w:eastAsia="Times New Roman"/>
          <w:lang w:eastAsia="ru-RU"/>
        </w:rPr>
        <w:t>…» и т.п.</w:t>
      </w:r>
    </w:p>
    <w:p w:rsidR="00C95087" w:rsidRDefault="00C95087" w:rsidP="00F77341">
      <w:pPr>
        <w:spacing w:after="0" w:line="240" w:lineRule="auto"/>
        <w:ind w:firstLine="567"/>
        <w:jc w:val="both"/>
        <w:rPr>
          <w:rFonts w:eastAsia="Times New Roman"/>
          <w:lang w:eastAsia="ru-RU"/>
        </w:rPr>
      </w:pPr>
      <w:r>
        <w:rPr>
          <w:rFonts w:eastAsia="Times New Roman"/>
          <w:lang w:eastAsia="ru-RU"/>
        </w:rPr>
        <w:t>Вероятно, задание можно было бы поместить на слайд. Ведь не все учащиеся хорошо воспринимают длинный текст на слух. Также они могли бы во время проведения работы возвращаться к заданию, перечитывая его.</w:t>
      </w:r>
    </w:p>
    <w:p w:rsidR="00C95087" w:rsidRDefault="00C95087" w:rsidP="00F77341">
      <w:pPr>
        <w:spacing w:after="0" w:line="240" w:lineRule="auto"/>
        <w:ind w:firstLine="567"/>
        <w:jc w:val="both"/>
        <w:rPr>
          <w:rFonts w:eastAsia="Times New Roman"/>
          <w:lang w:eastAsia="ru-RU"/>
        </w:rPr>
      </w:pPr>
      <w:r>
        <w:rPr>
          <w:rFonts w:eastAsia="Times New Roman"/>
          <w:lang w:eastAsia="ru-RU"/>
        </w:rPr>
        <w:t>На мой взгляд, практической работе не хватило четкости в организации. Этот вид деятельности учащихся нуждается в правильном руководстве</w:t>
      </w:r>
      <w:r w:rsidR="00CA7E75">
        <w:rPr>
          <w:rFonts w:eastAsia="Times New Roman"/>
          <w:lang w:eastAsia="ru-RU"/>
        </w:rPr>
        <w:t xml:space="preserve"> </w:t>
      </w:r>
      <w:r w:rsidR="00E20447">
        <w:rPr>
          <w:rFonts w:eastAsia="Times New Roman"/>
          <w:lang w:eastAsia="ru-RU"/>
        </w:rPr>
        <w:t xml:space="preserve">со стороны </w:t>
      </w:r>
      <w:r w:rsidR="00CA7E75">
        <w:rPr>
          <w:rFonts w:eastAsia="Times New Roman"/>
          <w:lang w:eastAsia="ru-RU"/>
        </w:rPr>
        <w:t>того, кто проводит урок</w:t>
      </w:r>
      <w:r>
        <w:rPr>
          <w:rFonts w:eastAsia="Times New Roman"/>
          <w:lang w:eastAsia="ru-RU"/>
        </w:rPr>
        <w:t xml:space="preserve">. На помощь могла прийти пошаговая инструкция: </w:t>
      </w:r>
    </w:p>
    <w:p w:rsidR="00C95087" w:rsidRDefault="00C95087" w:rsidP="00F77341">
      <w:pPr>
        <w:spacing w:after="0" w:line="240" w:lineRule="auto"/>
        <w:ind w:firstLine="567"/>
        <w:jc w:val="both"/>
        <w:rPr>
          <w:rFonts w:eastAsia="Times New Roman"/>
          <w:lang w:eastAsia="ru-RU"/>
        </w:rPr>
      </w:pPr>
      <w:r>
        <w:rPr>
          <w:rFonts w:eastAsia="Times New Roman"/>
          <w:lang w:eastAsia="ru-RU"/>
        </w:rPr>
        <w:t xml:space="preserve">1. Измерьте </w:t>
      </w:r>
      <w:r>
        <w:rPr>
          <w:rFonts w:eastAsia="Times New Roman"/>
          <w:lang w:eastAsia="ru-RU"/>
        </w:rPr>
        <w:t>расстояние от кончика пальца до первой фаланги</w:t>
      </w:r>
      <w:r>
        <w:rPr>
          <w:rFonts w:eastAsia="Times New Roman"/>
          <w:lang w:eastAsia="ru-RU"/>
        </w:rPr>
        <w:t>.</w:t>
      </w:r>
    </w:p>
    <w:p w:rsidR="00C95087" w:rsidRDefault="00C95087" w:rsidP="00F77341">
      <w:pPr>
        <w:spacing w:after="0" w:line="240" w:lineRule="auto"/>
        <w:ind w:firstLine="567"/>
        <w:jc w:val="both"/>
        <w:rPr>
          <w:rFonts w:eastAsia="Times New Roman"/>
          <w:lang w:eastAsia="ru-RU"/>
        </w:rPr>
      </w:pPr>
      <w:r>
        <w:rPr>
          <w:rFonts w:eastAsia="Times New Roman"/>
          <w:lang w:eastAsia="ru-RU"/>
        </w:rPr>
        <w:t>2. Измерьте…</w:t>
      </w:r>
    </w:p>
    <w:p w:rsidR="00C95087" w:rsidRDefault="00C95087" w:rsidP="00F77341">
      <w:pPr>
        <w:spacing w:after="0" w:line="240" w:lineRule="auto"/>
        <w:ind w:firstLine="567"/>
        <w:jc w:val="both"/>
        <w:rPr>
          <w:rFonts w:eastAsia="Times New Roman"/>
          <w:lang w:eastAsia="ru-RU"/>
        </w:rPr>
      </w:pPr>
      <w:r>
        <w:rPr>
          <w:rFonts w:eastAsia="Times New Roman"/>
          <w:lang w:eastAsia="ru-RU"/>
        </w:rPr>
        <w:t>3. Разделите первое число на второе.</w:t>
      </w:r>
    </w:p>
    <w:p w:rsidR="00E20447" w:rsidRDefault="00E20447" w:rsidP="00F77341">
      <w:pPr>
        <w:spacing w:after="0" w:line="240" w:lineRule="auto"/>
        <w:ind w:firstLine="567"/>
        <w:jc w:val="both"/>
        <w:rPr>
          <w:rFonts w:eastAsia="Times New Roman"/>
          <w:lang w:eastAsia="ru-RU"/>
        </w:rPr>
      </w:pPr>
      <w:r>
        <w:rPr>
          <w:rFonts w:eastAsia="Times New Roman"/>
          <w:lang w:eastAsia="ru-RU"/>
        </w:rPr>
        <w:t>4. Сравните полученное частное с числом 1,618.</w:t>
      </w:r>
    </w:p>
    <w:p w:rsidR="00C95087" w:rsidRDefault="00C95087" w:rsidP="00F77341">
      <w:pPr>
        <w:spacing w:after="0" w:line="240" w:lineRule="auto"/>
        <w:ind w:firstLine="567"/>
        <w:jc w:val="both"/>
        <w:rPr>
          <w:rFonts w:eastAsia="Times New Roman"/>
          <w:lang w:eastAsia="ru-RU"/>
        </w:rPr>
      </w:pPr>
      <w:r>
        <w:rPr>
          <w:rFonts w:eastAsia="Times New Roman"/>
          <w:lang w:eastAsia="ru-RU"/>
        </w:rPr>
        <w:t>Мне кажется, что результаты измерения должны были заноситься в таблицу: «№ эксперимента», «Измерение 1», «Измерение 2», «Частное от деления»</w:t>
      </w:r>
      <w:r w:rsidR="00CA7E75">
        <w:rPr>
          <w:rFonts w:eastAsia="Times New Roman"/>
          <w:lang w:eastAsia="ru-RU"/>
        </w:rPr>
        <w:t>, «Вывод».</w:t>
      </w:r>
    </w:p>
    <w:p w:rsidR="00CA7E75" w:rsidRDefault="00CA7E75" w:rsidP="00F77341">
      <w:pPr>
        <w:spacing w:after="0" w:line="240" w:lineRule="auto"/>
        <w:ind w:firstLine="567"/>
        <w:jc w:val="both"/>
        <w:rPr>
          <w:rFonts w:eastAsia="Times New Roman"/>
          <w:lang w:eastAsia="ru-RU"/>
        </w:rPr>
      </w:pPr>
      <w:r>
        <w:rPr>
          <w:rFonts w:eastAsia="Times New Roman"/>
          <w:lang w:eastAsia="ru-RU"/>
        </w:rPr>
        <w:t xml:space="preserve">Это упорядочило бы работу класса, которому трудно было сориентироваться в задании «Вы можете измерить вот эти отрезки, но можете измерять и другие». </w:t>
      </w:r>
    </w:p>
    <w:p w:rsidR="000F36B2" w:rsidRDefault="00E20447" w:rsidP="00F77341">
      <w:pPr>
        <w:spacing w:after="0" w:line="240" w:lineRule="auto"/>
        <w:ind w:firstLine="567"/>
        <w:jc w:val="both"/>
        <w:rPr>
          <w:rFonts w:eastAsia="Times New Roman"/>
          <w:lang w:eastAsia="ru-RU"/>
        </w:rPr>
      </w:pPr>
      <w:r>
        <w:rPr>
          <w:rFonts w:eastAsia="Times New Roman"/>
          <w:lang w:eastAsia="ru-RU"/>
        </w:rPr>
        <w:t xml:space="preserve">Наконец, поскольку мы говорим об уроке, имеющем непосредственное отношение к математике, хочу отметить одну ошибку. Перед проведением практической работы не был поднят вопрос о точности проводимых измерений и разумной точности выполнения деления. Повторение правил работы с приближенными числами, </w:t>
      </w:r>
      <w:r w:rsidR="007F4D2D">
        <w:rPr>
          <w:rFonts w:eastAsia="Times New Roman"/>
          <w:lang w:eastAsia="ru-RU"/>
        </w:rPr>
        <w:t>по всей видимости</w:t>
      </w:r>
      <w:r>
        <w:rPr>
          <w:rFonts w:eastAsia="Times New Roman"/>
          <w:lang w:eastAsia="ru-RU"/>
        </w:rPr>
        <w:t xml:space="preserve">, не входило в цели урока. Однако озвучить необходимую меру точности (например, до десятых долей) было нужно. Ведь убедиться в совпадении частного от деления длин двух отрезков (т.е. рационального числа) с иррациональным числом «фи» невозможно в принципе. </w:t>
      </w:r>
    </w:p>
    <w:p w:rsidR="00A53A0D" w:rsidRDefault="00A53A0D" w:rsidP="00F77341">
      <w:pPr>
        <w:spacing w:after="0" w:line="240" w:lineRule="auto"/>
        <w:ind w:firstLine="567"/>
        <w:jc w:val="both"/>
        <w:rPr>
          <w:rFonts w:eastAsia="Times New Roman"/>
          <w:lang w:eastAsia="ru-RU"/>
        </w:rPr>
      </w:pPr>
      <w:r>
        <w:rPr>
          <w:rFonts w:eastAsia="Times New Roman"/>
          <w:lang w:eastAsia="ru-RU"/>
        </w:rPr>
        <w:t>Подводя итоги сказанному, отмечу, что урок в целом удался, цели, поставленные Алевтиной, были достигнуты. Урок был полезен ребятам, как с содержательной стороны – знакомство с новым понятием, – так и в связи с тем, что его проводила их ровесница! Этот факт имеет огромное значение в воспитательном аспекте, пробуждении активности учащихся в подобног</w:t>
      </w:r>
      <w:r w:rsidR="007F4D2D">
        <w:rPr>
          <w:rFonts w:eastAsia="Times New Roman"/>
          <w:lang w:eastAsia="ru-RU"/>
        </w:rPr>
        <w:t>о рода событиях школьной жизни, демонстрирует, сколько всего неизведанного еще можно постичь и рассказать об этом другим ребятам!</w:t>
      </w:r>
    </w:p>
    <w:p w:rsidR="00D81000" w:rsidRPr="00F77341" w:rsidRDefault="00D81000" w:rsidP="00F77341">
      <w:pPr>
        <w:spacing w:after="0" w:line="240" w:lineRule="auto"/>
        <w:ind w:firstLine="567"/>
        <w:jc w:val="both"/>
        <w:rPr>
          <w:rFonts w:eastAsia="Times New Roman"/>
          <w:lang w:eastAsia="ru-RU"/>
        </w:rPr>
      </w:pPr>
    </w:p>
    <w:p w:rsidR="00F77341" w:rsidRDefault="00F77341" w:rsidP="00F77341">
      <w:pPr>
        <w:spacing w:after="0" w:line="240" w:lineRule="auto"/>
        <w:rPr>
          <w:rFonts w:eastAsia="Times New Roman"/>
          <w:lang w:eastAsia="ru-RU"/>
        </w:rPr>
      </w:pPr>
    </w:p>
    <w:p w:rsidR="007F4D2D" w:rsidRDefault="007F4D2D" w:rsidP="00F77341">
      <w:pPr>
        <w:spacing w:after="0" w:line="240" w:lineRule="auto"/>
        <w:rPr>
          <w:rFonts w:eastAsia="Times New Roman"/>
          <w:lang w:eastAsia="ru-RU"/>
        </w:rPr>
      </w:pPr>
    </w:p>
    <w:p w:rsidR="007F4D2D" w:rsidRPr="00F77341" w:rsidRDefault="007F4D2D" w:rsidP="007F4D2D">
      <w:pPr>
        <w:spacing w:after="0" w:line="240" w:lineRule="auto"/>
        <w:ind w:firstLine="567"/>
        <w:rPr>
          <w:rFonts w:eastAsia="Times New Roman"/>
          <w:lang w:eastAsia="ru-RU"/>
        </w:rPr>
      </w:pPr>
      <w:r>
        <w:rPr>
          <w:rFonts w:eastAsia="Times New Roman"/>
          <w:lang w:eastAsia="ru-RU"/>
        </w:rPr>
        <w:t xml:space="preserve">Учитель математики    </w:t>
      </w:r>
      <w:r>
        <w:rPr>
          <w:rFonts w:eastAsia="Times New Roman"/>
          <w:lang w:eastAsia="ru-RU"/>
        </w:rPr>
        <w:tab/>
      </w:r>
      <w:r>
        <w:rPr>
          <w:rFonts w:eastAsia="Times New Roman"/>
          <w:lang w:eastAsia="ru-RU"/>
        </w:rPr>
        <w:tab/>
      </w:r>
      <w:r>
        <w:rPr>
          <w:rFonts w:eastAsia="Times New Roman"/>
          <w:lang w:eastAsia="ru-RU"/>
        </w:rPr>
        <w:tab/>
      </w:r>
      <w:bookmarkStart w:id="0" w:name="_GoBack"/>
      <w:bookmarkEnd w:id="0"/>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proofErr w:type="spellStart"/>
      <w:r>
        <w:rPr>
          <w:rFonts w:eastAsia="Times New Roman"/>
          <w:lang w:eastAsia="ru-RU"/>
        </w:rPr>
        <w:t>О.А.Багишова</w:t>
      </w:r>
      <w:proofErr w:type="spellEnd"/>
    </w:p>
    <w:sectPr w:rsidR="007F4D2D" w:rsidRPr="00F77341" w:rsidSect="00F7734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41"/>
    <w:rsid w:val="000F36B2"/>
    <w:rsid w:val="0043617E"/>
    <w:rsid w:val="0055442E"/>
    <w:rsid w:val="00617F5C"/>
    <w:rsid w:val="007F4D2D"/>
    <w:rsid w:val="00A53A0D"/>
    <w:rsid w:val="00A5710C"/>
    <w:rsid w:val="00BA10C9"/>
    <w:rsid w:val="00C95087"/>
    <w:rsid w:val="00CA7E75"/>
    <w:rsid w:val="00D81000"/>
    <w:rsid w:val="00E20447"/>
    <w:rsid w:val="00F7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B2685-D8DC-4471-9703-2EE6134E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730459">
      <w:bodyDiv w:val="1"/>
      <w:marLeft w:val="0"/>
      <w:marRight w:val="0"/>
      <w:marTop w:val="0"/>
      <w:marBottom w:val="0"/>
      <w:divBdr>
        <w:top w:val="none" w:sz="0" w:space="0" w:color="auto"/>
        <w:left w:val="none" w:sz="0" w:space="0" w:color="auto"/>
        <w:bottom w:val="none" w:sz="0" w:space="0" w:color="auto"/>
        <w:right w:val="none" w:sz="0" w:space="0" w:color="auto"/>
      </w:divBdr>
      <w:divsChild>
        <w:div w:id="1124039798">
          <w:marLeft w:val="0"/>
          <w:marRight w:val="0"/>
          <w:marTop w:val="0"/>
          <w:marBottom w:val="0"/>
          <w:divBdr>
            <w:top w:val="none" w:sz="0" w:space="0" w:color="auto"/>
            <w:left w:val="none" w:sz="0" w:space="0" w:color="auto"/>
            <w:bottom w:val="none" w:sz="0" w:space="0" w:color="auto"/>
            <w:right w:val="none" w:sz="0" w:space="0" w:color="auto"/>
          </w:divBdr>
        </w:div>
        <w:div w:id="1922449311">
          <w:marLeft w:val="0"/>
          <w:marRight w:val="0"/>
          <w:marTop w:val="0"/>
          <w:marBottom w:val="0"/>
          <w:divBdr>
            <w:top w:val="none" w:sz="0" w:space="0" w:color="auto"/>
            <w:left w:val="none" w:sz="0" w:space="0" w:color="auto"/>
            <w:bottom w:val="none" w:sz="0" w:space="0" w:color="auto"/>
            <w:right w:val="none" w:sz="0" w:space="0" w:color="auto"/>
          </w:divBdr>
        </w:div>
        <w:div w:id="1308589272">
          <w:marLeft w:val="0"/>
          <w:marRight w:val="0"/>
          <w:marTop w:val="0"/>
          <w:marBottom w:val="0"/>
          <w:divBdr>
            <w:top w:val="none" w:sz="0" w:space="0" w:color="auto"/>
            <w:left w:val="none" w:sz="0" w:space="0" w:color="auto"/>
            <w:bottom w:val="none" w:sz="0" w:space="0" w:color="auto"/>
            <w:right w:val="none" w:sz="0" w:space="0" w:color="auto"/>
          </w:divBdr>
        </w:div>
        <w:div w:id="674116562">
          <w:marLeft w:val="0"/>
          <w:marRight w:val="0"/>
          <w:marTop w:val="0"/>
          <w:marBottom w:val="0"/>
          <w:divBdr>
            <w:top w:val="none" w:sz="0" w:space="0" w:color="auto"/>
            <w:left w:val="none" w:sz="0" w:space="0" w:color="auto"/>
            <w:bottom w:val="none" w:sz="0" w:space="0" w:color="auto"/>
            <w:right w:val="none" w:sz="0" w:space="0" w:color="auto"/>
          </w:divBdr>
        </w:div>
        <w:div w:id="361132161">
          <w:marLeft w:val="0"/>
          <w:marRight w:val="0"/>
          <w:marTop w:val="0"/>
          <w:marBottom w:val="0"/>
          <w:divBdr>
            <w:top w:val="none" w:sz="0" w:space="0" w:color="auto"/>
            <w:left w:val="none" w:sz="0" w:space="0" w:color="auto"/>
            <w:bottom w:val="none" w:sz="0" w:space="0" w:color="auto"/>
            <w:right w:val="none" w:sz="0" w:space="0" w:color="auto"/>
          </w:divBdr>
        </w:div>
        <w:div w:id="831796571">
          <w:marLeft w:val="0"/>
          <w:marRight w:val="0"/>
          <w:marTop w:val="0"/>
          <w:marBottom w:val="0"/>
          <w:divBdr>
            <w:top w:val="none" w:sz="0" w:space="0" w:color="auto"/>
            <w:left w:val="none" w:sz="0" w:space="0" w:color="auto"/>
            <w:bottom w:val="none" w:sz="0" w:space="0" w:color="auto"/>
            <w:right w:val="none" w:sz="0" w:space="0" w:color="auto"/>
          </w:divBdr>
        </w:div>
        <w:div w:id="61029120">
          <w:marLeft w:val="0"/>
          <w:marRight w:val="0"/>
          <w:marTop w:val="0"/>
          <w:marBottom w:val="0"/>
          <w:divBdr>
            <w:top w:val="none" w:sz="0" w:space="0" w:color="auto"/>
            <w:left w:val="none" w:sz="0" w:space="0" w:color="auto"/>
            <w:bottom w:val="none" w:sz="0" w:space="0" w:color="auto"/>
            <w:right w:val="none" w:sz="0" w:space="0" w:color="auto"/>
          </w:divBdr>
        </w:div>
        <w:div w:id="417211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876145">
              <w:marLeft w:val="0"/>
              <w:marRight w:val="0"/>
              <w:marTop w:val="0"/>
              <w:marBottom w:val="0"/>
              <w:divBdr>
                <w:top w:val="none" w:sz="0" w:space="0" w:color="auto"/>
                <w:left w:val="none" w:sz="0" w:space="0" w:color="auto"/>
                <w:bottom w:val="none" w:sz="0" w:space="0" w:color="auto"/>
                <w:right w:val="none" w:sz="0" w:space="0" w:color="auto"/>
              </w:divBdr>
            </w:div>
            <w:div w:id="869925542">
              <w:marLeft w:val="0"/>
              <w:marRight w:val="0"/>
              <w:marTop w:val="0"/>
              <w:marBottom w:val="0"/>
              <w:divBdr>
                <w:top w:val="none" w:sz="0" w:space="0" w:color="auto"/>
                <w:left w:val="none" w:sz="0" w:space="0" w:color="auto"/>
                <w:bottom w:val="none" w:sz="0" w:space="0" w:color="auto"/>
                <w:right w:val="none" w:sz="0" w:space="0" w:color="auto"/>
              </w:divBdr>
            </w:div>
            <w:div w:id="350955835">
              <w:marLeft w:val="0"/>
              <w:marRight w:val="0"/>
              <w:marTop w:val="0"/>
              <w:marBottom w:val="0"/>
              <w:divBdr>
                <w:top w:val="none" w:sz="0" w:space="0" w:color="auto"/>
                <w:left w:val="none" w:sz="0" w:space="0" w:color="auto"/>
                <w:bottom w:val="none" w:sz="0" w:space="0" w:color="auto"/>
                <w:right w:val="none" w:sz="0" w:space="0" w:color="auto"/>
              </w:divBdr>
            </w:div>
            <w:div w:id="1182474246">
              <w:marLeft w:val="0"/>
              <w:marRight w:val="0"/>
              <w:marTop w:val="0"/>
              <w:marBottom w:val="0"/>
              <w:divBdr>
                <w:top w:val="none" w:sz="0" w:space="0" w:color="auto"/>
                <w:left w:val="none" w:sz="0" w:space="0" w:color="auto"/>
                <w:bottom w:val="none" w:sz="0" w:space="0" w:color="auto"/>
                <w:right w:val="none" w:sz="0" w:space="0" w:color="auto"/>
              </w:divBdr>
            </w:div>
            <w:div w:id="272980113">
              <w:marLeft w:val="0"/>
              <w:marRight w:val="0"/>
              <w:marTop w:val="0"/>
              <w:marBottom w:val="0"/>
              <w:divBdr>
                <w:top w:val="none" w:sz="0" w:space="0" w:color="auto"/>
                <w:left w:val="none" w:sz="0" w:space="0" w:color="auto"/>
                <w:bottom w:val="none" w:sz="0" w:space="0" w:color="auto"/>
                <w:right w:val="none" w:sz="0" w:space="0" w:color="auto"/>
              </w:divBdr>
            </w:div>
            <w:div w:id="1384134929">
              <w:marLeft w:val="0"/>
              <w:marRight w:val="0"/>
              <w:marTop w:val="0"/>
              <w:marBottom w:val="0"/>
              <w:divBdr>
                <w:top w:val="none" w:sz="0" w:space="0" w:color="auto"/>
                <w:left w:val="none" w:sz="0" w:space="0" w:color="auto"/>
                <w:bottom w:val="none" w:sz="0" w:space="0" w:color="auto"/>
                <w:right w:val="none" w:sz="0" w:space="0" w:color="auto"/>
              </w:divBdr>
            </w:div>
            <w:div w:id="1392000255">
              <w:marLeft w:val="0"/>
              <w:marRight w:val="0"/>
              <w:marTop w:val="0"/>
              <w:marBottom w:val="0"/>
              <w:divBdr>
                <w:top w:val="none" w:sz="0" w:space="0" w:color="auto"/>
                <w:left w:val="none" w:sz="0" w:space="0" w:color="auto"/>
                <w:bottom w:val="none" w:sz="0" w:space="0" w:color="auto"/>
                <w:right w:val="none" w:sz="0" w:space="0" w:color="auto"/>
              </w:divBdr>
            </w:div>
            <w:div w:id="4394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942</Words>
  <Characters>5371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2016-12-18T19:39:00Z</dcterms:created>
  <dcterms:modified xsi:type="dcterms:W3CDTF">2016-12-18T21:25:00Z</dcterms:modified>
</cp:coreProperties>
</file>