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Рецензия на проект “Польза и вред компьютерных игр”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 участников: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Хмельницкий Илья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Локтионов Антон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Раздьяконов Илья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Консультант : Маргаритов В.С.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тема является актуальной в наше время. Ребята пытаются систематизировать возможную пользу от некоторых, самых популярных игр. </w:t>
      </w:r>
    </w:p>
    <w:p w:rsidR="00000000" w:rsidDel="00000000" w:rsidP="00000000" w:rsidRDefault="00000000" w:rsidRPr="00000000">
      <w:pPr>
        <w:ind w:firstLine="82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представленной пояснительной записке сформулирована очень странная цель проекта “помочь решить спор между родителями и детьми”. Такая цель созданием буклета не может быть достижима. </w:t>
      </w:r>
    </w:p>
    <w:p w:rsidR="00000000" w:rsidDel="00000000" w:rsidP="00000000" w:rsidRDefault="00000000" w:rsidRPr="00000000">
      <w:pPr>
        <w:ind w:firstLine="82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поводу критериев эффективности: нет конкретных показателей. </w:t>
      </w:r>
    </w:p>
    <w:p w:rsidR="00000000" w:rsidDel="00000000" w:rsidP="00000000" w:rsidRDefault="00000000" w:rsidRPr="00000000">
      <w:pPr>
        <w:ind w:firstLine="82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оценивать, отразила ли созданная брошюра все плюсы и минусы? Почему нет критерия оценки качества брошюры? </w:t>
      </w:r>
    </w:p>
    <w:p w:rsidR="00000000" w:rsidDel="00000000" w:rsidP="00000000" w:rsidRDefault="00000000" w:rsidRPr="00000000">
      <w:pPr>
        <w:ind w:firstLine="82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пояснительной записке не представлено, какие конкретно задачи решались участниками проекта. Написано, что в начале проекта проводился опрос . О чем был этот опрос, что он дал участникам, остается неясным. Каким образом были выбраны именно те игры, речь о которых идет в брошюре? На основании каких данных?</w:t>
      </w:r>
    </w:p>
    <w:p w:rsidR="00000000" w:rsidDel="00000000" w:rsidP="00000000" w:rsidRDefault="00000000" w:rsidRPr="00000000">
      <w:pPr>
        <w:ind w:firstLine="82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поводу итогового продукта - брошюры, можно сказать следующее. Авторы проекта постарались систематизировать информацию в брошюре, разобрали жанры возможных игр, привели информацию по 6 различным играм, попытавшись представить в наглядной форме их характеристики, которые могли бы подсказать родителям плюсы этих игр.</w:t>
      </w:r>
    </w:p>
    <w:p w:rsidR="00000000" w:rsidDel="00000000" w:rsidP="00000000" w:rsidRDefault="00000000" w:rsidRPr="00000000">
      <w:pPr>
        <w:ind w:firstLine="82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Замечания к содержательной части брошюры: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таблицах характеристик встречается ответ “да\нет” или “нет\да”. Читателю остается непонятным вопрос, как это трактовать. Нет никакой легенды к этим таблицам.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разделе “Минусы игр” представлена информация в очень размытом и неконкретном виде.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большинство информации, представленной в брошюре, просто скопировано из интернета. Только в первых двух играх Minecraft и Heroes III видно, что автор этих текстов хоть как-то пытался прочитать и осмыслить то, что он делает.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Замечания к оформлению: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брошюрой неудобно пользоваться: нет нумерации страниц, плохо распределена информация по страницам;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выполнены требования к оформлению текстов для публикаций;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грамотность написания текстов. Авторы этой брошюры очень не любят ставить запятые.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замечание: в названии проекта фигурирует термин “видеоигры”, в брошюре “компьютерные игры”. Если авторы описывают  и то, и  другое , то необходимо это прописать в своей работе. </w:t>
      </w:r>
    </w:p>
    <w:p w:rsidR="00000000" w:rsidDel="00000000" w:rsidP="00000000" w:rsidRDefault="00000000" w:rsidRPr="00000000">
      <w:pPr>
        <w:ind w:firstLine="82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случае работу можно оценить на 3,5 балла.</w:t>
      </w:r>
    </w:p>
    <w:p w:rsidR="00000000" w:rsidDel="00000000" w:rsidP="00000000" w:rsidRDefault="00000000" w:rsidRPr="00000000">
      <w:pPr>
        <w:ind w:firstLine="82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82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Рецензент </w:t>
        <w:tab/>
        <w:tab/>
        <w:tab/>
        <w:tab/>
        <w:tab/>
        <w:tab/>
        <w:tab/>
        <w:tab/>
        <w:t xml:space="preserve">А.А.Павлова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