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E5" w:rsidRDefault="002601E5" w:rsidP="002601E5">
      <w:pPr>
        <w:jc w:val="center"/>
        <w:rPr>
          <w:b/>
          <w:sz w:val="32"/>
          <w:szCs w:val="32"/>
        </w:rPr>
      </w:pPr>
      <w:r>
        <w:rPr>
          <w:rFonts w:cs="Tahoma"/>
          <w:sz w:val="32"/>
          <w:szCs w:val="32"/>
        </w:rPr>
        <w:t>1 лист.</w:t>
      </w:r>
      <w:r w:rsidRPr="006A0D59">
        <w:rPr>
          <w:rFonts w:cs="Tahoma"/>
          <w:b/>
          <w:sz w:val="32"/>
          <w:szCs w:val="32"/>
        </w:rPr>
        <w:t xml:space="preserve"> </w:t>
      </w:r>
      <w:r w:rsidR="00691C46" w:rsidRPr="006A0D59">
        <w:rPr>
          <w:rFonts w:cs="Tahoma"/>
          <w:b/>
          <w:sz w:val="32"/>
          <w:szCs w:val="32"/>
        </w:rPr>
        <w:t>«Русские народные инструменты и их аналоги в европейских</w:t>
      </w:r>
      <w:r w:rsidR="00691C46" w:rsidRPr="006A0D59">
        <w:rPr>
          <w:b/>
          <w:sz w:val="32"/>
          <w:szCs w:val="32"/>
        </w:rPr>
        <w:t xml:space="preserve"> культурах</w:t>
      </w:r>
      <w:r>
        <w:rPr>
          <w:b/>
          <w:sz w:val="32"/>
          <w:szCs w:val="32"/>
        </w:rPr>
        <w:t>»</w:t>
      </w:r>
    </w:p>
    <w:p w:rsidR="002601E5" w:rsidRDefault="002601E5" w:rsidP="002601E5">
      <w:pPr>
        <w:jc w:val="center"/>
        <w:rPr>
          <w:b/>
          <w:sz w:val="32"/>
          <w:szCs w:val="32"/>
        </w:rPr>
      </w:pPr>
    </w:p>
    <w:p w:rsidR="002601E5" w:rsidRDefault="002601E5" w:rsidP="0026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476875" cy="4455763"/>
            <wp:effectExtent l="19050" t="0" r="9525" b="0"/>
            <wp:docPr id="2" name="Рисунок 1" descr="http://project.gym1505.ru/sites/default/files/styles/project-logo-page/public/project/proj-4849/-yhfnjm3bme.jpg?itok=Azaf8q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ject.gym1505.ru/sites/default/files/styles/project-logo-page/public/project/proj-4849/-yhfnjm3bme.jpg?itok=Azaf8qH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80" cy="446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1E5" w:rsidRDefault="002601E5" w:rsidP="002601E5">
      <w:pPr>
        <w:jc w:val="center"/>
        <w:rPr>
          <w:b/>
          <w:sz w:val="32"/>
          <w:szCs w:val="32"/>
        </w:rPr>
      </w:pPr>
    </w:p>
    <w:p w:rsidR="006A0D59" w:rsidRPr="002601E5" w:rsidRDefault="002601E5" w:rsidP="002601E5">
      <w:pPr>
        <w:rPr>
          <w:b/>
          <w:sz w:val="32"/>
          <w:szCs w:val="32"/>
        </w:rPr>
      </w:pPr>
      <w:r>
        <w:rPr>
          <w:sz w:val="32"/>
          <w:szCs w:val="32"/>
        </w:rPr>
        <w:t>2 лист.</w:t>
      </w:r>
      <w:r w:rsidR="006A0D59">
        <w:rPr>
          <w:sz w:val="28"/>
          <w:szCs w:val="28"/>
        </w:rPr>
        <w:br w:type="page"/>
      </w:r>
    </w:p>
    <w:p w:rsidR="006A0D59" w:rsidRDefault="006A0D59" w:rsidP="00691C46">
      <w:pPr>
        <w:rPr>
          <w:sz w:val="28"/>
          <w:szCs w:val="28"/>
        </w:rPr>
        <w:sectPr w:rsidR="006A0D59" w:rsidSect="002601E5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tbl>
      <w:tblPr>
        <w:tblStyle w:val="a3"/>
        <w:tblW w:w="15829" w:type="dxa"/>
        <w:tblInd w:w="-459" w:type="dxa"/>
        <w:tblLayout w:type="fixed"/>
        <w:tblLook w:val="04A0"/>
      </w:tblPr>
      <w:tblGrid>
        <w:gridCol w:w="1985"/>
        <w:gridCol w:w="2268"/>
        <w:gridCol w:w="1701"/>
        <w:gridCol w:w="2268"/>
        <w:gridCol w:w="1843"/>
        <w:gridCol w:w="1842"/>
        <w:gridCol w:w="1843"/>
        <w:gridCol w:w="2079"/>
      </w:tblGrid>
      <w:tr w:rsidR="009B71F6" w:rsidRPr="002A13E9" w:rsidTr="009A516A">
        <w:tc>
          <w:tcPr>
            <w:tcW w:w="5954" w:type="dxa"/>
            <w:gridSpan w:val="3"/>
            <w:shd w:val="clear" w:color="auto" w:fill="BFBFBF" w:themeFill="background1" w:themeFillShade="BF"/>
          </w:tcPr>
          <w:p w:rsidR="002A13E9" w:rsidRPr="002A13E9" w:rsidRDefault="002A13E9" w:rsidP="002A13E9">
            <w:pPr>
              <w:spacing w:before="120"/>
              <w:jc w:val="center"/>
              <w:rPr>
                <w:b/>
                <w:szCs w:val="24"/>
              </w:rPr>
            </w:pPr>
            <w:r w:rsidRPr="002A13E9">
              <w:rPr>
                <w:b/>
                <w:szCs w:val="24"/>
              </w:rPr>
              <w:lastRenderedPageBreak/>
              <w:t>СТРУННЫЕ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2A13E9" w:rsidRPr="002A13E9" w:rsidRDefault="002A13E9" w:rsidP="002A13E9">
            <w:pPr>
              <w:spacing w:before="120"/>
              <w:jc w:val="center"/>
              <w:rPr>
                <w:b/>
                <w:szCs w:val="24"/>
              </w:rPr>
            </w:pPr>
            <w:r w:rsidRPr="002A13E9">
              <w:rPr>
                <w:b/>
                <w:szCs w:val="24"/>
              </w:rPr>
              <w:t>ДУХОВЫЕ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A13E9" w:rsidRPr="002A13E9" w:rsidRDefault="002A13E9" w:rsidP="00691C46">
            <w:pPr>
              <w:rPr>
                <w:b/>
                <w:szCs w:val="24"/>
              </w:rPr>
            </w:pPr>
            <w:r w:rsidRPr="002A13E9">
              <w:rPr>
                <w:b/>
                <w:szCs w:val="24"/>
              </w:rPr>
              <w:t>Самозвучащие язычковые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2A13E9" w:rsidRPr="002A13E9" w:rsidRDefault="002A13E9" w:rsidP="00691C46">
            <w:pPr>
              <w:rPr>
                <w:b/>
                <w:szCs w:val="24"/>
              </w:rPr>
            </w:pPr>
            <w:r w:rsidRPr="002A13E9">
              <w:rPr>
                <w:b/>
                <w:szCs w:val="24"/>
              </w:rPr>
              <w:t>Клавишно-пневматические</w:t>
            </w:r>
          </w:p>
        </w:tc>
      </w:tr>
      <w:tr w:rsidR="009B71F6" w:rsidRPr="002A13E9" w:rsidTr="009A516A">
        <w:tc>
          <w:tcPr>
            <w:tcW w:w="1985" w:type="dxa"/>
            <w:shd w:val="clear" w:color="auto" w:fill="D9D9D9" w:themeFill="background1" w:themeFillShade="D9"/>
          </w:tcPr>
          <w:p w:rsidR="002A13E9" w:rsidRPr="002A13E9" w:rsidRDefault="002A13E9" w:rsidP="002A13E9">
            <w:pPr>
              <w:jc w:val="center"/>
              <w:rPr>
                <w:b/>
                <w:szCs w:val="24"/>
              </w:rPr>
            </w:pPr>
            <w:r w:rsidRPr="002A13E9">
              <w:rPr>
                <w:b/>
                <w:szCs w:val="24"/>
              </w:rPr>
              <w:t>Щипковые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A13E9" w:rsidRPr="002A13E9" w:rsidRDefault="002A13E9" w:rsidP="002A13E9">
            <w:pPr>
              <w:jc w:val="center"/>
              <w:rPr>
                <w:b/>
                <w:szCs w:val="24"/>
              </w:rPr>
            </w:pPr>
            <w:r w:rsidRPr="002A13E9">
              <w:rPr>
                <w:b/>
                <w:szCs w:val="24"/>
              </w:rPr>
              <w:t>Смычковые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13E9" w:rsidRPr="002A13E9" w:rsidRDefault="002A13E9" w:rsidP="002A13E9">
            <w:pPr>
              <w:jc w:val="center"/>
              <w:rPr>
                <w:b/>
                <w:szCs w:val="24"/>
              </w:rPr>
            </w:pPr>
            <w:r w:rsidRPr="002A13E9">
              <w:rPr>
                <w:b/>
                <w:szCs w:val="24"/>
              </w:rPr>
              <w:t>Ударные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A13E9" w:rsidRPr="002A13E9" w:rsidRDefault="002A13E9" w:rsidP="002A13E9">
            <w:pPr>
              <w:jc w:val="center"/>
              <w:rPr>
                <w:b/>
                <w:szCs w:val="24"/>
              </w:rPr>
            </w:pPr>
            <w:r w:rsidRPr="002A13E9">
              <w:rPr>
                <w:b/>
                <w:szCs w:val="24"/>
              </w:rPr>
              <w:t>Волынки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A13E9" w:rsidRPr="002A13E9" w:rsidRDefault="002A13E9" w:rsidP="002A13E9">
            <w:pPr>
              <w:jc w:val="center"/>
              <w:rPr>
                <w:b/>
                <w:szCs w:val="24"/>
              </w:rPr>
            </w:pPr>
            <w:r w:rsidRPr="002A13E9">
              <w:rPr>
                <w:b/>
                <w:szCs w:val="24"/>
              </w:rPr>
              <w:t>Трубы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A13E9" w:rsidRPr="002A13E9" w:rsidRDefault="002A13E9" w:rsidP="002A13E9">
            <w:pPr>
              <w:jc w:val="center"/>
              <w:rPr>
                <w:b/>
                <w:szCs w:val="24"/>
              </w:rPr>
            </w:pPr>
            <w:r w:rsidRPr="002A13E9">
              <w:rPr>
                <w:b/>
                <w:szCs w:val="24"/>
              </w:rPr>
              <w:t>Флейты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A13E9" w:rsidRPr="002A13E9" w:rsidRDefault="002A13E9" w:rsidP="00691C46">
            <w:pPr>
              <w:rPr>
                <w:szCs w:val="24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2A13E9" w:rsidRPr="002A13E9" w:rsidRDefault="002A13E9" w:rsidP="00691C46">
            <w:pPr>
              <w:rPr>
                <w:szCs w:val="24"/>
              </w:rPr>
            </w:pPr>
          </w:p>
        </w:tc>
      </w:tr>
      <w:tr w:rsidR="009B71F6" w:rsidRPr="002A13E9" w:rsidTr="009A516A">
        <w:tc>
          <w:tcPr>
            <w:tcW w:w="1985" w:type="dxa"/>
          </w:tcPr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1"/>
              </w:numPr>
              <w:ind w:left="29" w:firstLine="0"/>
              <w:jc w:val="both"/>
              <w:rPr>
                <w:rFonts w:eastAsia="Georgia" w:cs="Georgia"/>
                <w:lang w:val="de-DE"/>
              </w:rPr>
            </w:pPr>
            <w:r w:rsidRPr="009B71F6">
              <w:rPr>
                <w:rFonts w:eastAsia="Georgia" w:cs="Georgia"/>
              </w:rPr>
              <w:t>Цитра (Австрия)</w:t>
            </w:r>
          </w:p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1"/>
              </w:numPr>
              <w:ind w:left="29" w:firstLine="0"/>
              <w:jc w:val="both"/>
              <w:rPr>
                <w:rFonts w:eastAsia="Georgia" w:cs="Georgia"/>
                <w:lang w:val="de-DE"/>
              </w:rPr>
            </w:pPr>
            <w:r w:rsidRPr="009B71F6">
              <w:rPr>
                <w:rFonts w:eastAsia="Georgia" w:cs="Georgia"/>
              </w:rPr>
              <w:t>Бандура (Украина)</w:t>
            </w:r>
          </w:p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1"/>
              </w:numPr>
              <w:ind w:left="29" w:firstLine="0"/>
              <w:jc w:val="both"/>
              <w:rPr>
                <w:rFonts w:eastAsia="Georgia" w:cs="Georgia"/>
                <w:lang w:val="de-DE"/>
              </w:rPr>
            </w:pPr>
            <w:r w:rsidRPr="009B71F6">
              <w:rPr>
                <w:rFonts w:eastAsia="Georgia" w:cs="Georgia"/>
              </w:rPr>
              <w:t>Кантеле (Финляндия)</w:t>
            </w:r>
          </w:p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1"/>
              </w:numPr>
              <w:ind w:left="29" w:firstLine="0"/>
              <w:jc w:val="both"/>
              <w:rPr>
                <w:rFonts w:eastAsia="Georgia" w:cs="Georgia"/>
                <w:lang w:val="de-DE"/>
              </w:rPr>
            </w:pPr>
            <w:proofErr w:type="spellStart"/>
            <w:r w:rsidRPr="009B71F6">
              <w:rPr>
                <w:rFonts w:eastAsia="Georgia" w:cs="Georgia"/>
              </w:rPr>
              <w:t>Бузуки</w:t>
            </w:r>
            <w:proofErr w:type="spellEnd"/>
            <w:r w:rsidRPr="009B71F6">
              <w:rPr>
                <w:rFonts w:eastAsia="Georgia" w:cs="Georgia"/>
              </w:rPr>
              <w:t xml:space="preserve"> (Греция)</w:t>
            </w:r>
          </w:p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1"/>
              </w:numPr>
              <w:ind w:left="29" w:firstLine="0"/>
              <w:jc w:val="both"/>
              <w:rPr>
                <w:rFonts w:eastAsia="Georgia" w:cs="Georgia"/>
              </w:rPr>
            </w:pPr>
            <w:proofErr w:type="spellStart"/>
            <w:r w:rsidRPr="009B71F6">
              <w:rPr>
                <w:rFonts w:eastAsia="Georgia" w:cs="Georgia"/>
              </w:rPr>
              <w:t>Бандуррия</w:t>
            </w:r>
            <w:proofErr w:type="spellEnd"/>
            <w:r w:rsidR="009B71F6">
              <w:rPr>
                <w:rFonts w:eastAsia="Georgia" w:cs="Georgia"/>
              </w:rPr>
              <w:t xml:space="preserve"> (Испания) </w:t>
            </w:r>
          </w:p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1"/>
              </w:numPr>
              <w:ind w:left="29" w:firstLine="0"/>
              <w:jc w:val="both"/>
              <w:rPr>
                <w:rFonts w:eastAsia="Georgia" w:cs="Georgia"/>
              </w:rPr>
            </w:pPr>
            <w:r w:rsidRPr="009B71F6">
              <w:rPr>
                <w:rFonts w:eastAsia="Georgia" w:cs="Georgia"/>
                <w:b/>
                <w:i/>
              </w:rPr>
              <w:t>Балалайка (Россия)</w:t>
            </w:r>
            <w:r w:rsidR="009B71F6">
              <w:rPr>
                <w:rFonts w:eastAsia="Georgia" w:cs="Georgia"/>
              </w:rPr>
              <w:t xml:space="preserve"> </w:t>
            </w:r>
          </w:p>
          <w:p w:rsidR="006A0D59" w:rsidRPr="009B71F6" w:rsidRDefault="006A0D59" w:rsidP="00691C4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2"/>
              </w:numPr>
              <w:ind w:left="45" w:firstLine="0"/>
              <w:jc w:val="both"/>
              <w:rPr>
                <w:rFonts w:eastAsia="Georgia" w:cs="Georgia"/>
              </w:rPr>
            </w:pPr>
            <w:proofErr w:type="spellStart"/>
            <w:r w:rsidRPr="009B71F6">
              <w:rPr>
                <w:rFonts w:eastAsia="Georgia" w:cs="Georgia"/>
              </w:rPr>
              <w:t>Генсле</w:t>
            </w:r>
            <w:proofErr w:type="spellEnd"/>
            <w:r w:rsidRPr="009B71F6">
              <w:rPr>
                <w:rFonts w:eastAsia="Georgia" w:cs="Georgia"/>
              </w:rPr>
              <w:t xml:space="preserve"> (Польша)</w:t>
            </w:r>
          </w:p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2"/>
              </w:numPr>
              <w:ind w:left="45" w:firstLine="0"/>
              <w:jc w:val="both"/>
              <w:rPr>
                <w:rFonts w:eastAsia="Georgia" w:cs="Georgia"/>
              </w:rPr>
            </w:pPr>
            <w:proofErr w:type="spellStart"/>
            <w:r w:rsidRPr="009B71F6">
              <w:rPr>
                <w:rFonts w:eastAsia="Georgia" w:cs="Georgia"/>
              </w:rPr>
              <w:t>Никельхарна</w:t>
            </w:r>
            <w:proofErr w:type="spellEnd"/>
            <w:r w:rsidRPr="009B71F6">
              <w:rPr>
                <w:rFonts w:eastAsia="Georgia" w:cs="Georgia"/>
              </w:rPr>
              <w:t xml:space="preserve"> (Швеция)</w:t>
            </w:r>
          </w:p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2"/>
              </w:numPr>
              <w:ind w:left="45" w:firstLine="0"/>
              <w:jc w:val="both"/>
              <w:rPr>
                <w:rFonts w:eastAsia="Georgia" w:cs="Georgia"/>
              </w:rPr>
            </w:pPr>
            <w:proofErr w:type="spellStart"/>
            <w:r w:rsidRPr="009B71F6">
              <w:rPr>
                <w:rFonts w:eastAsia="Georgia" w:cs="Georgia"/>
              </w:rPr>
              <w:t>Гундулка</w:t>
            </w:r>
            <w:proofErr w:type="spellEnd"/>
            <w:r w:rsidRPr="009B71F6">
              <w:rPr>
                <w:rFonts w:eastAsia="Georgia" w:cs="Georgia"/>
              </w:rPr>
              <w:t xml:space="preserve"> (Болгария)</w:t>
            </w:r>
          </w:p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2"/>
              </w:numPr>
              <w:ind w:left="45" w:firstLine="0"/>
              <w:jc w:val="both"/>
              <w:rPr>
                <w:rFonts w:eastAsia="Georgia" w:cs="Georgia"/>
              </w:rPr>
            </w:pPr>
            <w:r w:rsidRPr="009B71F6">
              <w:rPr>
                <w:rFonts w:eastAsia="Georgia" w:cs="Georgia"/>
              </w:rPr>
              <w:t xml:space="preserve">Лира </w:t>
            </w:r>
            <w:r w:rsidR="009B71F6">
              <w:rPr>
                <w:rFonts w:eastAsia="Georgia" w:cs="Georgia"/>
              </w:rPr>
              <w:br/>
            </w:r>
            <w:r w:rsidRPr="009B71F6">
              <w:rPr>
                <w:rFonts w:eastAsia="Georgia" w:cs="Georgia"/>
              </w:rPr>
              <w:t xml:space="preserve">(Дания) </w:t>
            </w:r>
          </w:p>
          <w:p w:rsidR="006A0D59" w:rsidRPr="009B71F6" w:rsidRDefault="006A0D59" w:rsidP="002A13E9">
            <w:pPr>
              <w:ind w:left="45"/>
              <w:rPr>
                <w:sz w:val="22"/>
              </w:rPr>
            </w:pPr>
          </w:p>
        </w:tc>
        <w:tc>
          <w:tcPr>
            <w:tcW w:w="1701" w:type="dxa"/>
          </w:tcPr>
          <w:p w:rsidR="002A13E9" w:rsidRPr="009B71F6" w:rsidRDefault="009B71F6" w:rsidP="002A13E9">
            <w:pPr>
              <w:pStyle w:val="a4"/>
              <w:widowControl w:val="0"/>
              <w:numPr>
                <w:ilvl w:val="0"/>
                <w:numId w:val="3"/>
              </w:numPr>
              <w:ind w:left="0" w:right="-107" w:firstLine="21"/>
              <w:jc w:val="both"/>
              <w:rPr>
                <w:rFonts w:eastAsia="Georgia" w:cs="Georgia"/>
              </w:rPr>
            </w:pPr>
            <w:proofErr w:type="spellStart"/>
            <w:r w:rsidRPr="009B71F6">
              <w:rPr>
                <w:rFonts w:eastAsia="Georgia" w:cs="Georgia"/>
              </w:rPr>
              <w:t>Цимбала</w:t>
            </w:r>
            <w:proofErr w:type="spellEnd"/>
            <w:r w:rsidRPr="009B71F6">
              <w:rPr>
                <w:rFonts w:eastAsia="Georgia" w:cs="Georgia"/>
              </w:rPr>
              <w:t xml:space="preserve"> (Румыния) </w:t>
            </w:r>
          </w:p>
          <w:p w:rsidR="006A0D59" w:rsidRPr="009B71F6" w:rsidRDefault="006A0D59" w:rsidP="00691C4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2A13E9" w:rsidRPr="009B71F6" w:rsidRDefault="009B71F6" w:rsidP="002A13E9">
            <w:pPr>
              <w:pStyle w:val="a4"/>
              <w:widowControl w:val="0"/>
              <w:numPr>
                <w:ilvl w:val="0"/>
                <w:numId w:val="3"/>
              </w:numPr>
              <w:ind w:left="274"/>
              <w:jc w:val="both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           </w:t>
            </w:r>
            <w:proofErr w:type="spellStart"/>
            <w:r w:rsidR="002A13E9" w:rsidRPr="009B71F6">
              <w:rPr>
                <w:rFonts w:eastAsia="Georgia" w:cs="Georgia"/>
              </w:rPr>
              <w:t>Чимпой</w:t>
            </w:r>
            <w:proofErr w:type="spellEnd"/>
            <w:r w:rsidR="002A13E9" w:rsidRPr="009B71F6">
              <w:rPr>
                <w:rFonts w:eastAsia="Georgia" w:cs="Georgia"/>
              </w:rPr>
              <w:t xml:space="preserve"> (Молдавия)</w:t>
            </w:r>
          </w:p>
          <w:p w:rsidR="002A13E9" w:rsidRPr="009B71F6" w:rsidRDefault="009B71F6" w:rsidP="002A13E9">
            <w:pPr>
              <w:pStyle w:val="a4"/>
              <w:widowControl w:val="0"/>
              <w:numPr>
                <w:ilvl w:val="0"/>
                <w:numId w:val="3"/>
              </w:numPr>
              <w:ind w:left="274"/>
              <w:jc w:val="both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           </w:t>
            </w:r>
            <w:proofErr w:type="spellStart"/>
            <w:r w:rsidR="002A13E9" w:rsidRPr="009B71F6">
              <w:rPr>
                <w:rFonts w:eastAsia="Georgia" w:cs="Georgia"/>
              </w:rPr>
              <w:t>Гайде</w:t>
            </w:r>
            <w:proofErr w:type="spellEnd"/>
            <w:r w:rsidR="002A13E9" w:rsidRPr="009B71F6">
              <w:rPr>
                <w:rFonts w:eastAsia="Georgia" w:cs="Georgia"/>
              </w:rPr>
              <w:t xml:space="preserve"> (Черногория)</w:t>
            </w:r>
          </w:p>
          <w:p w:rsidR="002A13E9" w:rsidRPr="009B71F6" w:rsidRDefault="009B71F6" w:rsidP="002A13E9">
            <w:pPr>
              <w:pStyle w:val="a4"/>
              <w:widowControl w:val="0"/>
              <w:numPr>
                <w:ilvl w:val="0"/>
                <w:numId w:val="3"/>
              </w:numPr>
              <w:ind w:left="274"/>
              <w:jc w:val="both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           </w:t>
            </w:r>
            <w:r w:rsidR="002A13E9" w:rsidRPr="009B71F6">
              <w:rPr>
                <w:rFonts w:eastAsia="Georgia" w:cs="Georgia"/>
              </w:rPr>
              <w:t xml:space="preserve">Дуда </w:t>
            </w:r>
            <w:r>
              <w:rPr>
                <w:rFonts w:eastAsia="Georgia" w:cs="Georgia"/>
              </w:rPr>
              <w:br/>
            </w:r>
            <w:r w:rsidR="002A13E9" w:rsidRPr="009B71F6">
              <w:rPr>
                <w:rFonts w:eastAsia="Georgia" w:cs="Georgia"/>
              </w:rPr>
              <w:t>(Белоруссия)</w:t>
            </w:r>
          </w:p>
          <w:p w:rsidR="002A13E9" w:rsidRPr="009B71F6" w:rsidRDefault="009B71F6" w:rsidP="002A13E9">
            <w:pPr>
              <w:pStyle w:val="a4"/>
              <w:widowControl w:val="0"/>
              <w:numPr>
                <w:ilvl w:val="0"/>
                <w:numId w:val="3"/>
              </w:numPr>
              <w:ind w:left="274"/>
              <w:jc w:val="both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           </w:t>
            </w:r>
            <w:r w:rsidR="002A13E9" w:rsidRPr="009B71F6">
              <w:rPr>
                <w:rFonts w:eastAsia="Georgia" w:cs="Georgia"/>
              </w:rPr>
              <w:t>Волынка (Великобритания)</w:t>
            </w:r>
          </w:p>
          <w:p w:rsidR="006A0D59" w:rsidRPr="009B71F6" w:rsidRDefault="006A0D59" w:rsidP="002A13E9">
            <w:pPr>
              <w:ind w:left="274"/>
              <w:rPr>
                <w:sz w:val="22"/>
              </w:rPr>
            </w:pPr>
          </w:p>
        </w:tc>
        <w:tc>
          <w:tcPr>
            <w:tcW w:w="1843" w:type="dxa"/>
          </w:tcPr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eastAsia="Georgia" w:cs="Georgia"/>
              </w:rPr>
            </w:pPr>
            <w:proofErr w:type="spellStart"/>
            <w:r w:rsidRPr="009B71F6">
              <w:rPr>
                <w:rFonts w:eastAsia="Georgia" w:cs="Georgia"/>
              </w:rPr>
              <w:t>Альпхорн</w:t>
            </w:r>
            <w:proofErr w:type="spellEnd"/>
            <w:r w:rsidRPr="009B71F6">
              <w:rPr>
                <w:rFonts w:eastAsia="Georgia" w:cs="Georgia"/>
              </w:rPr>
              <w:t xml:space="preserve"> (Швейцария)</w:t>
            </w:r>
          </w:p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eastAsia="Georgia" w:cs="Georgia"/>
              </w:rPr>
            </w:pPr>
            <w:r w:rsidRPr="009B71F6">
              <w:rPr>
                <w:rFonts w:eastAsia="Georgia" w:cs="Georgia"/>
              </w:rPr>
              <w:t>Трембита (Словакия)</w:t>
            </w:r>
          </w:p>
          <w:p w:rsidR="002A13E9" w:rsidRPr="009B71F6" w:rsidRDefault="002A13E9" w:rsidP="002A13E9">
            <w:pPr>
              <w:widowControl w:val="0"/>
              <w:jc w:val="both"/>
              <w:rPr>
                <w:rFonts w:eastAsia="Georgia" w:cs="Georgia"/>
                <w:sz w:val="22"/>
              </w:rPr>
            </w:pPr>
          </w:p>
          <w:p w:rsidR="002A13E9" w:rsidRPr="009B71F6" w:rsidRDefault="002A13E9" w:rsidP="002A13E9">
            <w:pPr>
              <w:widowControl w:val="0"/>
              <w:jc w:val="both"/>
              <w:rPr>
                <w:rFonts w:eastAsia="Georgia" w:cs="Georgia"/>
                <w:sz w:val="22"/>
              </w:rPr>
            </w:pPr>
          </w:p>
          <w:p w:rsidR="002A13E9" w:rsidRPr="009B71F6" w:rsidRDefault="002A13E9" w:rsidP="002A13E9">
            <w:pPr>
              <w:widowControl w:val="0"/>
              <w:jc w:val="both"/>
              <w:rPr>
                <w:rFonts w:eastAsia="Georgia" w:cs="Georgia"/>
                <w:sz w:val="22"/>
              </w:rPr>
            </w:pPr>
          </w:p>
          <w:p w:rsidR="002A13E9" w:rsidRPr="009B71F6" w:rsidRDefault="002A13E9" w:rsidP="002A13E9">
            <w:pPr>
              <w:widowControl w:val="0"/>
              <w:jc w:val="both"/>
              <w:rPr>
                <w:rFonts w:eastAsia="Georgia" w:cs="Georgia"/>
                <w:sz w:val="22"/>
              </w:rPr>
            </w:pPr>
          </w:p>
          <w:p w:rsidR="006A0D59" w:rsidRPr="009B71F6" w:rsidRDefault="006A0D59" w:rsidP="002A13E9">
            <w:pPr>
              <w:ind w:left="58"/>
              <w:rPr>
                <w:sz w:val="22"/>
              </w:rPr>
            </w:pPr>
          </w:p>
        </w:tc>
        <w:tc>
          <w:tcPr>
            <w:tcW w:w="1842" w:type="dxa"/>
          </w:tcPr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5"/>
              </w:numPr>
              <w:ind w:left="107" w:firstLine="22"/>
              <w:jc w:val="both"/>
              <w:rPr>
                <w:rFonts w:eastAsia="Georgia" w:cs="Georgia"/>
              </w:rPr>
            </w:pPr>
            <w:proofErr w:type="spellStart"/>
            <w:r w:rsidRPr="009B71F6">
              <w:rPr>
                <w:rFonts w:eastAsia="Georgia" w:cs="Georgia"/>
              </w:rPr>
              <w:t>Кавал</w:t>
            </w:r>
            <w:proofErr w:type="spellEnd"/>
            <w:r w:rsidRPr="009B71F6">
              <w:rPr>
                <w:rFonts w:eastAsia="Georgia" w:cs="Georgia"/>
              </w:rPr>
              <w:t xml:space="preserve"> (Сербия)</w:t>
            </w:r>
          </w:p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5"/>
              </w:numPr>
              <w:ind w:left="107" w:firstLine="22"/>
              <w:jc w:val="both"/>
              <w:rPr>
                <w:rFonts w:eastAsia="Georgia" w:cs="Georgia"/>
              </w:rPr>
            </w:pPr>
            <w:r w:rsidRPr="009B71F6">
              <w:rPr>
                <w:rFonts w:eastAsia="Georgia" w:cs="Georgia"/>
              </w:rPr>
              <w:t>Свирель (Литва)</w:t>
            </w:r>
          </w:p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5"/>
              </w:numPr>
              <w:ind w:left="0" w:firstLine="22"/>
              <w:jc w:val="both"/>
              <w:rPr>
                <w:rFonts w:eastAsia="Georgia" w:cs="Georgia"/>
              </w:rPr>
            </w:pPr>
            <w:r w:rsidRPr="009B71F6">
              <w:rPr>
                <w:rFonts w:eastAsia="Georgia" w:cs="Georgia"/>
              </w:rPr>
              <w:t>Зурна (Македония)</w:t>
            </w:r>
          </w:p>
          <w:p w:rsidR="002A13E9" w:rsidRPr="009B71F6" w:rsidRDefault="002A13E9" w:rsidP="002A13E9">
            <w:pPr>
              <w:pStyle w:val="a4"/>
              <w:widowControl w:val="0"/>
              <w:ind w:left="22"/>
              <w:jc w:val="both"/>
              <w:rPr>
                <w:rFonts w:eastAsia="Georgia" w:cs="Georgia"/>
              </w:rPr>
            </w:pPr>
          </w:p>
          <w:p w:rsidR="002A13E9" w:rsidRPr="009B71F6" w:rsidRDefault="002A13E9" w:rsidP="002A13E9">
            <w:pPr>
              <w:pStyle w:val="a4"/>
              <w:widowControl w:val="0"/>
              <w:ind w:left="22"/>
              <w:jc w:val="both"/>
              <w:rPr>
                <w:rFonts w:eastAsia="Georgia" w:cs="Georgia"/>
              </w:rPr>
            </w:pPr>
          </w:p>
          <w:p w:rsidR="006A0D59" w:rsidRPr="009B71F6" w:rsidRDefault="006A0D59" w:rsidP="002A13E9">
            <w:pPr>
              <w:ind w:left="274"/>
              <w:rPr>
                <w:sz w:val="22"/>
              </w:rPr>
            </w:pPr>
          </w:p>
        </w:tc>
        <w:tc>
          <w:tcPr>
            <w:tcW w:w="1843" w:type="dxa"/>
          </w:tcPr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6"/>
              </w:numPr>
              <w:ind w:left="103" w:firstLine="56"/>
              <w:jc w:val="both"/>
              <w:rPr>
                <w:rFonts w:eastAsia="Georgia" w:cs="Georgia"/>
              </w:rPr>
            </w:pPr>
            <w:r w:rsidRPr="009B71F6">
              <w:rPr>
                <w:rFonts w:eastAsia="Georgia" w:cs="Georgia"/>
              </w:rPr>
              <w:t>Губная гармоника (Германия)</w:t>
            </w:r>
          </w:p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6"/>
              </w:numPr>
              <w:ind w:left="103" w:firstLine="56"/>
              <w:jc w:val="both"/>
              <w:rPr>
                <w:rFonts w:eastAsia="Georgia" w:cs="Georgia"/>
              </w:rPr>
            </w:pPr>
            <w:r w:rsidRPr="009B71F6">
              <w:rPr>
                <w:rFonts w:eastAsia="Georgia" w:cs="Georgia"/>
              </w:rPr>
              <w:t>Варган (Норвегия)</w:t>
            </w:r>
          </w:p>
          <w:p w:rsidR="002A13E9" w:rsidRPr="009B71F6" w:rsidRDefault="002A13E9" w:rsidP="002A13E9">
            <w:pPr>
              <w:pStyle w:val="a4"/>
              <w:widowControl w:val="0"/>
              <w:ind w:left="159"/>
              <w:jc w:val="both"/>
              <w:rPr>
                <w:rFonts w:eastAsia="Georgia" w:cs="Georgia"/>
              </w:rPr>
            </w:pPr>
          </w:p>
          <w:p w:rsidR="002A13E9" w:rsidRPr="009B71F6" w:rsidRDefault="002A13E9" w:rsidP="002A13E9">
            <w:pPr>
              <w:pStyle w:val="a4"/>
              <w:widowControl w:val="0"/>
              <w:ind w:left="159"/>
              <w:jc w:val="both"/>
              <w:rPr>
                <w:rFonts w:eastAsia="Georgia" w:cs="Georgia"/>
              </w:rPr>
            </w:pPr>
          </w:p>
          <w:p w:rsidR="006A0D59" w:rsidRPr="009B71F6" w:rsidRDefault="006A0D59" w:rsidP="00691C46">
            <w:pPr>
              <w:rPr>
                <w:sz w:val="22"/>
              </w:rPr>
            </w:pPr>
          </w:p>
        </w:tc>
        <w:tc>
          <w:tcPr>
            <w:tcW w:w="2079" w:type="dxa"/>
          </w:tcPr>
          <w:p w:rsidR="002A13E9" w:rsidRPr="009B71F6" w:rsidRDefault="002A13E9" w:rsidP="002A13E9">
            <w:pPr>
              <w:pStyle w:val="a4"/>
              <w:widowControl w:val="0"/>
              <w:numPr>
                <w:ilvl w:val="0"/>
                <w:numId w:val="7"/>
              </w:numPr>
              <w:ind w:left="82" w:hanging="108"/>
              <w:jc w:val="both"/>
              <w:rPr>
                <w:rFonts w:eastAsia="Georgia" w:cs="Georgia"/>
              </w:rPr>
            </w:pPr>
            <w:r w:rsidRPr="009B71F6">
              <w:rPr>
                <w:rFonts w:eastAsia="Georgia" w:cs="Georgia"/>
              </w:rPr>
              <w:t>Аккордеон (Германия)</w:t>
            </w:r>
          </w:p>
          <w:p w:rsidR="002A13E9" w:rsidRPr="009B71F6" w:rsidRDefault="002601E5" w:rsidP="002A13E9">
            <w:pPr>
              <w:pStyle w:val="a4"/>
              <w:widowControl w:val="0"/>
              <w:numPr>
                <w:ilvl w:val="0"/>
                <w:numId w:val="7"/>
              </w:numPr>
              <w:ind w:left="82" w:hanging="108"/>
              <w:jc w:val="both"/>
              <w:rPr>
                <w:rFonts w:eastAsia="Georgia" w:cs="Georgia"/>
                <w:b/>
                <w:i/>
              </w:rPr>
            </w:pPr>
            <w:r w:rsidRPr="009B71F6">
              <w:rPr>
                <w:rFonts w:eastAsia="Georgia" w:cs="Georgia"/>
                <w:b/>
                <w:i/>
              </w:rPr>
              <w:t>Гармонь (Россия +</w:t>
            </w:r>
            <w:r w:rsidR="002A13E9" w:rsidRPr="009B71F6">
              <w:rPr>
                <w:rFonts w:eastAsia="Georgia" w:cs="Georgia"/>
                <w:b/>
                <w:i/>
              </w:rPr>
              <w:t>Эстония)</w:t>
            </w:r>
          </w:p>
          <w:p w:rsidR="002A13E9" w:rsidRPr="009B71F6" w:rsidRDefault="002A13E9" w:rsidP="002A13E9">
            <w:pPr>
              <w:pStyle w:val="a4"/>
              <w:widowControl w:val="0"/>
              <w:ind w:left="82"/>
              <w:jc w:val="both"/>
              <w:rPr>
                <w:rFonts w:eastAsia="Georgia" w:cs="Georgia"/>
                <w:b/>
                <w:i/>
              </w:rPr>
            </w:pPr>
          </w:p>
          <w:p w:rsidR="006A0D59" w:rsidRPr="009B71F6" w:rsidRDefault="006A0D59" w:rsidP="002A13E9">
            <w:pPr>
              <w:widowControl w:val="0"/>
              <w:ind w:right="113"/>
              <w:jc w:val="both"/>
              <w:rPr>
                <w:sz w:val="22"/>
              </w:rPr>
            </w:pPr>
          </w:p>
        </w:tc>
      </w:tr>
      <w:tr w:rsidR="009B71F6" w:rsidRPr="002A13E9" w:rsidTr="009A516A">
        <w:tc>
          <w:tcPr>
            <w:tcW w:w="1985" w:type="dxa"/>
          </w:tcPr>
          <w:p w:rsidR="006A0D59" w:rsidRPr="002A13E9" w:rsidRDefault="002A13E9" w:rsidP="00691C46">
            <w:pPr>
              <w:rPr>
                <w:szCs w:val="24"/>
              </w:rPr>
            </w:pPr>
            <w:r w:rsidRPr="002A13E9">
              <w:rPr>
                <w:noProof/>
                <w:szCs w:val="24"/>
                <w:lang w:eastAsia="ru-RU"/>
              </w:rPr>
              <w:drawing>
                <wp:inline distT="114300" distB="114300" distL="114300" distR="114300">
                  <wp:extent cx="723900" cy="1019175"/>
                  <wp:effectExtent l="19050" t="0" r="0" b="0"/>
                  <wp:docPr id="15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242" cy="10196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A0D59" w:rsidRPr="002A13E9" w:rsidRDefault="002A13E9" w:rsidP="002A13E9">
            <w:pPr>
              <w:ind w:left="45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114300" distB="114300" distL="114300" distR="114300">
                  <wp:extent cx="923925" cy="1019175"/>
                  <wp:effectExtent l="0" t="0" r="9525" b="9525"/>
                  <wp:docPr id="1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48" cy="10194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A0D59" w:rsidRPr="002A13E9" w:rsidRDefault="002A13E9" w:rsidP="00691C46">
            <w:pPr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819150"/>
                  <wp:effectExtent l="19050" t="0" r="0" b="0"/>
                  <wp:docPr id="22" name="Рисунок 22" descr="Cimbalom small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balom small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691" cy="81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A0D59" w:rsidRPr="002A13E9" w:rsidRDefault="002A13E9" w:rsidP="00691C46">
            <w:pPr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114300" distB="114300" distL="114300" distR="114300">
                  <wp:extent cx="1276350" cy="885825"/>
                  <wp:effectExtent l="19050" t="0" r="0" b="0"/>
                  <wp:docPr id="18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615" cy="8860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A0D59" w:rsidRPr="002A13E9" w:rsidRDefault="009B71F6" w:rsidP="00691C46">
            <w:pPr>
              <w:rPr>
                <w:szCs w:val="24"/>
              </w:rPr>
            </w:pPr>
            <w:r w:rsidRPr="002601E5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1047750" cy="705484"/>
                  <wp:effectExtent l="19050" t="0" r="0" b="0"/>
                  <wp:docPr id="20" name="Рисунок 21" descr="Раструб Альпхо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струб Альпхо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40" cy="70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A0D59" w:rsidRPr="002A13E9" w:rsidRDefault="009B71F6" w:rsidP="00691C46">
            <w:pPr>
              <w:rPr>
                <w:szCs w:val="24"/>
              </w:rPr>
            </w:pPr>
            <w:r w:rsidRPr="002601E5">
              <w:rPr>
                <w:noProof/>
                <w:sz w:val="22"/>
                <w:lang w:eastAsia="ru-RU"/>
              </w:rPr>
              <w:drawing>
                <wp:inline distT="114300" distB="114300" distL="114300" distR="114300">
                  <wp:extent cx="1000125" cy="942975"/>
                  <wp:effectExtent l="19050" t="0" r="9525" b="0"/>
                  <wp:docPr id="23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96" cy="9720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A0D59" w:rsidRPr="002A13E9" w:rsidRDefault="002601E5" w:rsidP="00691C46">
            <w:pPr>
              <w:rPr>
                <w:szCs w:val="24"/>
              </w:rPr>
            </w:pPr>
            <w:r w:rsidRPr="002601E5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1012364" cy="704850"/>
                  <wp:effectExtent l="19050" t="0" r="0" b="0"/>
                  <wp:docPr id="19" name="Рисунок 16" descr="Murch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rchun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67" cy="71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6A0D59" w:rsidRPr="002A13E9" w:rsidRDefault="009A516A" w:rsidP="00691C46">
            <w:pPr>
              <w:rPr>
                <w:szCs w:val="24"/>
              </w:rPr>
            </w:pPr>
            <w:r w:rsidRPr="002601E5">
              <w:rPr>
                <w:noProof/>
                <w:sz w:val="22"/>
                <w:lang w:eastAsia="ru-RU"/>
              </w:rPr>
              <w:drawing>
                <wp:inline distT="114300" distB="114300" distL="114300" distR="114300">
                  <wp:extent cx="1066800" cy="942975"/>
                  <wp:effectExtent l="19050" t="0" r="0" b="0"/>
                  <wp:docPr id="28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6BB" w:rsidRPr="006A0D59" w:rsidRDefault="00CB66BB" w:rsidP="00691C46">
      <w:pPr>
        <w:rPr>
          <w:sz w:val="28"/>
          <w:szCs w:val="28"/>
        </w:rPr>
      </w:pPr>
    </w:p>
    <w:p w:rsidR="006A0D59" w:rsidRDefault="006A0D59">
      <w:r>
        <w:br w:type="page"/>
      </w:r>
    </w:p>
    <w:p w:rsidR="006A0D59" w:rsidRDefault="006A0D59">
      <w:pPr>
        <w:sectPr w:rsidR="006A0D59" w:rsidSect="006A0D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13E9" w:rsidRDefault="009A516A" w:rsidP="002A13E9">
      <w:pPr>
        <w:widowControl w:val="0"/>
        <w:spacing w:before="120" w:after="120"/>
        <w:jc w:val="both"/>
        <w:rPr>
          <w:rFonts w:cs="Tahoma"/>
          <w:sz w:val="28"/>
          <w:szCs w:val="28"/>
          <w:highlight w:val="white"/>
        </w:rPr>
      </w:pPr>
      <w:r>
        <w:rPr>
          <w:rFonts w:cs="Tahoma"/>
          <w:sz w:val="28"/>
          <w:szCs w:val="28"/>
          <w:highlight w:val="white"/>
        </w:rPr>
        <w:lastRenderedPageBreak/>
        <w:t xml:space="preserve">3 лист. </w:t>
      </w:r>
      <w:r w:rsidR="002A13E9">
        <w:rPr>
          <w:rFonts w:cs="Tahoma"/>
          <w:b/>
          <w:sz w:val="28"/>
          <w:szCs w:val="28"/>
          <w:highlight w:val="white"/>
        </w:rPr>
        <w:t>Балалайка</w:t>
      </w:r>
    </w:p>
    <w:p w:rsidR="002A13E9" w:rsidRPr="002A13E9" w:rsidRDefault="002A13E9" w:rsidP="002A13E9">
      <w:pPr>
        <w:pStyle w:val="a4"/>
        <w:widowControl w:val="0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</w:rPr>
      </w:pPr>
      <w:r w:rsidRPr="002A13E9">
        <w:rPr>
          <w:rFonts w:ascii="Tahoma" w:hAnsi="Tahoma" w:cs="Tahoma"/>
          <w:sz w:val="28"/>
          <w:szCs w:val="28"/>
          <w:highlight w:val="white"/>
        </w:rPr>
        <w:t xml:space="preserve">русский народный </w:t>
      </w:r>
      <w:r w:rsidRPr="009A516A">
        <w:rPr>
          <w:rFonts w:ascii="Tahoma" w:hAnsi="Tahoma" w:cs="Tahoma"/>
          <w:i/>
          <w:sz w:val="28"/>
          <w:szCs w:val="28"/>
        </w:rPr>
        <w:t>струнный щипковый музыкальный инструмент</w:t>
      </w:r>
    </w:p>
    <w:p w:rsidR="002A13E9" w:rsidRPr="002A13E9" w:rsidRDefault="002A13E9" w:rsidP="002A13E9">
      <w:pPr>
        <w:pStyle w:val="a4"/>
        <w:widowControl w:val="0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</w:rPr>
      </w:pPr>
      <w:r w:rsidRPr="002A13E9">
        <w:rPr>
          <w:rFonts w:ascii="Tahoma" w:hAnsi="Tahoma" w:cs="Tahoma"/>
          <w:sz w:val="28"/>
          <w:szCs w:val="28"/>
          <w:highlight w:val="white"/>
        </w:rPr>
        <w:t>имеет корпус</w:t>
      </w:r>
      <w:r>
        <w:rPr>
          <w:rFonts w:ascii="Tahoma" w:hAnsi="Tahoma" w:cs="Tahoma"/>
          <w:sz w:val="28"/>
          <w:szCs w:val="28"/>
          <w:highlight w:val="white"/>
        </w:rPr>
        <w:t xml:space="preserve"> треугольной формы, струн — три</w:t>
      </w:r>
    </w:p>
    <w:p w:rsidR="002A13E9" w:rsidRPr="002A13E9" w:rsidRDefault="002A13E9" w:rsidP="002A13E9">
      <w:pPr>
        <w:pStyle w:val="a4"/>
        <w:widowControl w:val="0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highlight w:val="white"/>
        </w:rPr>
        <w:t xml:space="preserve"> х</w:t>
      </w:r>
      <w:r w:rsidRPr="002A13E9">
        <w:rPr>
          <w:rFonts w:ascii="Tahoma" w:hAnsi="Tahoma" w:cs="Tahoma"/>
          <w:sz w:val="28"/>
          <w:szCs w:val="28"/>
          <w:highlight w:val="white"/>
        </w:rPr>
        <w:t xml:space="preserve">арактерным приёмом </w:t>
      </w:r>
      <w:proofErr w:type="spellStart"/>
      <w:r w:rsidRPr="002A13E9">
        <w:rPr>
          <w:rFonts w:ascii="Tahoma" w:hAnsi="Tahoma" w:cs="Tahoma"/>
          <w:sz w:val="28"/>
          <w:szCs w:val="28"/>
          <w:highlight w:val="white"/>
        </w:rPr>
        <w:t>звукизвлечения</w:t>
      </w:r>
      <w:proofErr w:type="spellEnd"/>
      <w:r w:rsidRPr="002A13E9">
        <w:rPr>
          <w:rFonts w:ascii="Tahoma" w:hAnsi="Tahoma" w:cs="Tahoma"/>
          <w:sz w:val="28"/>
          <w:szCs w:val="28"/>
          <w:highlight w:val="white"/>
        </w:rPr>
        <w:t xml:space="preserve"> на балалайке является </w:t>
      </w:r>
      <w:r w:rsidRPr="002A13E9">
        <w:rPr>
          <w:rFonts w:ascii="Tahoma" w:hAnsi="Tahoma" w:cs="Tahoma"/>
          <w:i/>
          <w:sz w:val="28"/>
          <w:szCs w:val="28"/>
          <w:highlight w:val="white"/>
        </w:rPr>
        <w:t>бряцание</w:t>
      </w:r>
      <w:r w:rsidRPr="002A13E9">
        <w:rPr>
          <w:rFonts w:ascii="Tahoma" w:hAnsi="Tahoma" w:cs="Tahoma"/>
          <w:sz w:val="28"/>
          <w:szCs w:val="28"/>
          <w:highlight w:val="white"/>
        </w:rPr>
        <w:t xml:space="preserve"> — удары пальцем по всем струнам одновременно.</w:t>
      </w:r>
    </w:p>
    <w:p w:rsidR="002A13E9" w:rsidRDefault="002A13E9">
      <w:pPr>
        <w:rPr>
          <w:rFonts w:eastAsia="Times New Roman" w:cs="Tahoma"/>
          <w:sz w:val="28"/>
          <w:szCs w:val="28"/>
          <w:highlight w:val="white"/>
        </w:rPr>
      </w:pPr>
      <w:r>
        <w:rPr>
          <w:rFonts w:eastAsia="Times New Roman" w:cs="Tahoma"/>
          <w:sz w:val="28"/>
          <w:szCs w:val="28"/>
          <w:highlight w:val="white"/>
        </w:rPr>
        <w:t xml:space="preserve">Считается, что балалайка получила распространение с конца XVII века. Возможно, происходит из азиатской </w:t>
      </w:r>
      <w:r w:rsidRPr="009A516A">
        <w:rPr>
          <w:rFonts w:eastAsia="Times New Roman" w:cs="Tahoma"/>
          <w:sz w:val="28"/>
          <w:szCs w:val="28"/>
        </w:rPr>
        <w:t>домбры</w:t>
      </w:r>
      <w:r>
        <w:rPr>
          <w:rFonts w:eastAsia="Times New Roman" w:cs="Tahoma"/>
          <w:sz w:val="28"/>
          <w:szCs w:val="28"/>
          <w:highlight w:val="white"/>
        </w:rPr>
        <w:t>.</w:t>
      </w:r>
    </w:p>
    <w:p w:rsidR="002A13E9" w:rsidRDefault="002A13E9" w:rsidP="002A13E9">
      <w:r>
        <w:rPr>
          <w:rFonts w:eastAsia="Times New Roman" w:cs="Tahoma"/>
          <w:sz w:val="28"/>
          <w:szCs w:val="28"/>
          <w:highlight w:val="white"/>
        </w:rPr>
        <w:t>Первое письменное упоминание о балалайке содержится в документе от 13 июня 1688 года «Память из Стрелецкого приказа в Малороссийский приказ»</w:t>
      </w:r>
    </w:p>
    <w:p w:rsidR="002A13E9" w:rsidRDefault="002A13E9" w:rsidP="002A13E9">
      <w:pPr>
        <w:rPr>
          <w:rFonts w:eastAsia="Times New Roman" w:cs="Tahoma"/>
          <w:sz w:val="28"/>
          <w:szCs w:val="28"/>
          <w:highlight w:val="white"/>
        </w:rPr>
      </w:pPr>
      <w:r>
        <w:rPr>
          <w:rFonts w:eastAsia="Times New Roman" w:cs="Tahoma"/>
          <w:sz w:val="28"/>
          <w:szCs w:val="28"/>
          <w:highlight w:val="white"/>
        </w:rPr>
        <w:t>Корень слов «балалайка» имеет родство с такими</w:t>
      </w:r>
      <w:r w:rsidR="009A516A">
        <w:rPr>
          <w:rFonts w:eastAsia="Times New Roman" w:cs="Tahoma"/>
          <w:sz w:val="28"/>
          <w:szCs w:val="28"/>
        </w:rPr>
        <w:t xml:space="preserve"> </w:t>
      </w:r>
      <w:hyperlink r:id="rId14" w:history="1"/>
      <w:r w:rsidRPr="009A516A">
        <w:rPr>
          <w:rFonts w:eastAsia="Times New Roman" w:cs="Tahoma"/>
          <w:sz w:val="28"/>
          <w:szCs w:val="28"/>
        </w:rPr>
        <w:t>русскими</w:t>
      </w:r>
      <w:r>
        <w:rPr>
          <w:rFonts w:eastAsia="Times New Roman" w:cs="Tahoma"/>
          <w:sz w:val="28"/>
          <w:szCs w:val="28"/>
          <w:highlight w:val="white"/>
        </w:rPr>
        <w:t xml:space="preserve"> словами, </w:t>
      </w:r>
      <w:r w:rsidRPr="009A516A">
        <w:rPr>
          <w:rFonts w:eastAsia="Times New Roman" w:cs="Tahoma"/>
          <w:sz w:val="28"/>
          <w:szCs w:val="28"/>
          <w:highlight w:val="white"/>
        </w:rPr>
        <w:t xml:space="preserve">как </w:t>
      </w:r>
      <w:proofErr w:type="gramStart"/>
      <w:r w:rsidRPr="009A516A">
        <w:rPr>
          <w:rFonts w:eastAsia="Times New Roman" w:cs="Tahoma"/>
          <w:i/>
          <w:sz w:val="28"/>
          <w:szCs w:val="28"/>
          <w:highlight w:val="white"/>
        </w:rPr>
        <w:t>балакать</w:t>
      </w:r>
      <w:proofErr w:type="gramEnd"/>
      <w:r w:rsidRPr="009A516A">
        <w:rPr>
          <w:rFonts w:eastAsia="Times New Roman" w:cs="Tahoma"/>
          <w:i/>
          <w:sz w:val="28"/>
          <w:szCs w:val="28"/>
          <w:highlight w:val="white"/>
        </w:rPr>
        <w:t xml:space="preserve">, </w:t>
      </w:r>
      <w:proofErr w:type="spellStart"/>
      <w:r w:rsidRPr="009A516A">
        <w:rPr>
          <w:rFonts w:eastAsia="Times New Roman" w:cs="Tahoma"/>
          <w:i/>
          <w:sz w:val="28"/>
          <w:szCs w:val="28"/>
          <w:highlight w:val="white"/>
        </w:rPr>
        <w:t>балабонить</w:t>
      </w:r>
      <w:proofErr w:type="spellEnd"/>
      <w:r w:rsidRPr="009A516A">
        <w:rPr>
          <w:rFonts w:eastAsia="Times New Roman" w:cs="Tahoma"/>
          <w:i/>
          <w:sz w:val="28"/>
          <w:szCs w:val="28"/>
          <w:highlight w:val="white"/>
        </w:rPr>
        <w:t>, балаболить, балагурить,</w:t>
      </w:r>
      <w:r>
        <w:rPr>
          <w:rFonts w:eastAsia="Times New Roman" w:cs="Tahoma"/>
          <w:sz w:val="28"/>
          <w:szCs w:val="28"/>
          <w:highlight w:val="white"/>
        </w:rPr>
        <w:t xml:space="preserve"> что значит «разговаривать о чём-нибудь ничтожном, болтать».</w:t>
      </w:r>
    </w:p>
    <w:p w:rsidR="002A13E9" w:rsidRDefault="002A13E9">
      <w:pPr>
        <w:rPr>
          <w:rFonts w:eastAsia="Times New Roman" w:cs="Tahoma"/>
          <w:sz w:val="28"/>
          <w:szCs w:val="28"/>
          <w:highlight w:val="white"/>
        </w:rPr>
      </w:pPr>
      <w:r w:rsidRPr="009A516A">
        <w:rPr>
          <w:rFonts w:eastAsia="Times New Roman" w:cs="Tahoma"/>
          <w:sz w:val="28"/>
          <w:szCs w:val="28"/>
          <w:highlight w:val="white"/>
        </w:rPr>
        <w:t>Современный ви</w:t>
      </w:r>
      <w:r w:rsidR="009A516A" w:rsidRPr="009A516A">
        <w:rPr>
          <w:rFonts w:eastAsia="Times New Roman" w:cs="Tahoma"/>
          <w:sz w:val="28"/>
          <w:szCs w:val="28"/>
          <w:highlight w:val="white"/>
        </w:rPr>
        <w:t>д</w:t>
      </w:r>
      <w:r>
        <w:rPr>
          <w:rFonts w:eastAsia="Times New Roman" w:cs="Tahoma"/>
          <w:sz w:val="28"/>
          <w:szCs w:val="28"/>
          <w:highlight w:val="white"/>
        </w:rPr>
        <w:t xml:space="preserve"> балалайка </w:t>
      </w:r>
      <w:r w:rsidRPr="009A516A">
        <w:rPr>
          <w:rFonts w:eastAsia="Times New Roman" w:cs="Tahoma"/>
          <w:sz w:val="28"/>
          <w:szCs w:val="28"/>
          <w:highlight w:val="white"/>
        </w:rPr>
        <w:t>приобрела</w:t>
      </w:r>
      <w:r>
        <w:rPr>
          <w:rFonts w:eastAsia="Times New Roman" w:cs="Tahoma"/>
          <w:sz w:val="28"/>
          <w:szCs w:val="28"/>
          <w:highlight w:val="white"/>
        </w:rPr>
        <w:t xml:space="preserve"> благодаря музыканту-просветителю </w:t>
      </w:r>
      <w:r w:rsidRPr="009A516A">
        <w:rPr>
          <w:rFonts w:eastAsia="Times New Roman" w:cs="Tahoma"/>
          <w:sz w:val="28"/>
          <w:szCs w:val="28"/>
        </w:rPr>
        <w:t>Василию</w:t>
      </w:r>
      <w:r w:rsidR="009A516A">
        <w:t xml:space="preserve"> </w:t>
      </w:r>
      <w:hyperlink r:id="rId15" w:history="1"/>
      <w:r w:rsidRPr="009A516A">
        <w:rPr>
          <w:rFonts w:eastAsia="Times New Roman" w:cs="Tahoma"/>
          <w:sz w:val="28"/>
          <w:szCs w:val="28"/>
        </w:rPr>
        <w:t>Андрееву</w:t>
      </w:r>
      <w:r>
        <w:rPr>
          <w:rFonts w:eastAsia="Times New Roman" w:cs="Tahoma"/>
          <w:sz w:val="28"/>
          <w:szCs w:val="28"/>
          <w:highlight w:val="white"/>
        </w:rPr>
        <w:t xml:space="preserve"> и мастерам В. Иванову, Ф. </w:t>
      </w:r>
      <w:proofErr w:type="spellStart"/>
      <w:r>
        <w:rPr>
          <w:rFonts w:eastAsia="Times New Roman" w:cs="Tahoma"/>
          <w:sz w:val="28"/>
          <w:szCs w:val="28"/>
          <w:highlight w:val="white"/>
        </w:rPr>
        <w:t>Пасербскому</w:t>
      </w:r>
      <w:proofErr w:type="spellEnd"/>
      <w:r>
        <w:rPr>
          <w:rFonts w:eastAsia="Times New Roman" w:cs="Tahoma"/>
          <w:sz w:val="28"/>
          <w:szCs w:val="28"/>
          <w:highlight w:val="white"/>
        </w:rPr>
        <w:t xml:space="preserve">, </w:t>
      </w:r>
      <w:r w:rsidRPr="009A516A">
        <w:rPr>
          <w:rFonts w:eastAsia="Times New Roman" w:cs="Tahoma"/>
          <w:sz w:val="28"/>
          <w:szCs w:val="28"/>
        </w:rPr>
        <w:t xml:space="preserve">С.И. </w:t>
      </w:r>
      <w:proofErr w:type="spellStart"/>
      <w:r w:rsidRPr="009A516A">
        <w:rPr>
          <w:rFonts w:eastAsia="Times New Roman" w:cs="Tahoma"/>
          <w:sz w:val="28"/>
          <w:szCs w:val="28"/>
        </w:rPr>
        <w:t>Налимову</w:t>
      </w:r>
      <w:proofErr w:type="spellEnd"/>
      <w:r>
        <w:rPr>
          <w:rFonts w:eastAsia="Times New Roman" w:cs="Tahoma"/>
          <w:sz w:val="28"/>
          <w:szCs w:val="28"/>
          <w:highlight w:val="white"/>
        </w:rPr>
        <w:t xml:space="preserve"> в </w:t>
      </w:r>
      <w:r w:rsidRPr="009A516A">
        <w:rPr>
          <w:rFonts w:eastAsia="Times New Roman" w:cs="Tahoma"/>
          <w:sz w:val="28"/>
          <w:szCs w:val="28"/>
          <w:highlight w:val="white"/>
        </w:rPr>
        <w:t>1830 году.</w:t>
      </w:r>
    </w:p>
    <w:p w:rsidR="002A13E9" w:rsidRDefault="009A516A">
      <w:pPr>
        <w:rPr>
          <w:rFonts w:eastAsia="Georgia" w:cs="Tahoma"/>
          <w:sz w:val="28"/>
          <w:szCs w:val="28"/>
          <w:highlight w:val="white"/>
        </w:rPr>
      </w:pPr>
      <w:r>
        <w:rPr>
          <w:rFonts w:eastAsia="Georgia" w:cs="Tahoma"/>
          <w:sz w:val="28"/>
          <w:szCs w:val="28"/>
          <w:highlight w:val="white"/>
        </w:rPr>
        <w:t xml:space="preserve">4 лист. </w:t>
      </w:r>
      <w:r w:rsidRPr="009A516A">
        <w:rPr>
          <w:rFonts w:eastAsia="Georgia" w:cs="Tahoma"/>
          <w:b/>
          <w:sz w:val="28"/>
          <w:szCs w:val="28"/>
          <w:highlight w:val="white"/>
        </w:rPr>
        <w:t>Гармонь</w:t>
      </w:r>
      <w:r w:rsidR="002A13E9" w:rsidRPr="009A516A">
        <w:rPr>
          <w:rFonts w:eastAsia="Georgia" w:cs="Tahoma"/>
          <w:b/>
          <w:sz w:val="28"/>
          <w:szCs w:val="28"/>
          <w:highlight w:val="white"/>
        </w:rPr>
        <w:t xml:space="preserve"> или гармошка</w:t>
      </w:r>
    </w:p>
    <w:p w:rsidR="002A13E9" w:rsidRPr="009A516A" w:rsidRDefault="002A13E9" w:rsidP="002A13E9">
      <w:pPr>
        <w:pStyle w:val="a4"/>
        <w:numPr>
          <w:ilvl w:val="0"/>
          <w:numId w:val="9"/>
        </w:numPr>
        <w:rPr>
          <w:rFonts w:ascii="Tahoma" w:eastAsia="Times New Roman" w:hAnsi="Tahoma" w:cs="Tahoma"/>
          <w:sz w:val="28"/>
          <w:szCs w:val="28"/>
          <w:highlight w:val="white"/>
        </w:rPr>
      </w:pPr>
      <w:r w:rsidRPr="009A516A">
        <w:rPr>
          <w:rFonts w:ascii="Tahoma" w:eastAsia="Georgia" w:hAnsi="Tahoma" w:cs="Tahoma"/>
          <w:i/>
          <w:sz w:val="28"/>
          <w:szCs w:val="28"/>
        </w:rPr>
        <w:t>духовой язычковый</w:t>
      </w:r>
      <w:r w:rsidRPr="002A13E9">
        <w:rPr>
          <w:rFonts w:ascii="Tahoma" w:eastAsia="Georgia" w:hAnsi="Tahoma" w:cs="Tahoma"/>
          <w:sz w:val="28"/>
          <w:szCs w:val="28"/>
          <w:highlight w:val="white"/>
        </w:rPr>
        <w:t xml:space="preserve"> музыкальный инструмент с </w:t>
      </w:r>
      <w:r w:rsidRPr="009A516A">
        <w:rPr>
          <w:rFonts w:ascii="Tahoma" w:eastAsia="Georgia" w:hAnsi="Tahoma" w:cs="Tahoma"/>
          <w:sz w:val="28"/>
          <w:szCs w:val="28"/>
          <w:highlight w:val="white"/>
        </w:rPr>
        <w:t>клавишно-пневматическим механизмом</w:t>
      </w:r>
    </w:p>
    <w:p w:rsidR="002A13E9" w:rsidRPr="002A13E9" w:rsidRDefault="002A13E9" w:rsidP="002A13E9">
      <w:pPr>
        <w:pStyle w:val="a4"/>
        <w:numPr>
          <w:ilvl w:val="0"/>
          <w:numId w:val="9"/>
        </w:numPr>
        <w:rPr>
          <w:rFonts w:ascii="Tahoma" w:eastAsia="Times New Roman" w:hAnsi="Tahoma" w:cs="Tahoma"/>
          <w:sz w:val="28"/>
          <w:szCs w:val="28"/>
          <w:highlight w:val="white"/>
        </w:rPr>
      </w:pPr>
      <w:r>
        <w:rPr>
          <w:rFonts w:ascii="Tahoma" w:eastAsia="Georgia" w:hAnsi="Tahoma" w:cs="Tahoma"/>
          <w:sz w:val="28"/>
          <w:szCs w:val="28"/>
          <w:highlight w:val="white"/>
        </w:rPr>
        <w:t>по</w:t>
      </w:r>
      <w:r w:rsidRPr="002A13E9">
        <w:rPr>
          <w:rFonts w:ascii="Tahoma" w:eastAsia="Georgia" w:hAnsi="Tahoma" w:cs="Tahoma"/>
          <w:sz w:val="28"/>
          <w:szCs w:val="28"/>
          <w:highlight w:val="white"/>
        </w:rPr>
        <w:t xml:space="preserve"> бокам инструмента расположены две клавиатуры: </w:t>
      </w:r>
      <w:proofErr w:type="gramStart"/>
      <w:r w:rsidRPr="002A13E9">
        <w:rPr>
          <w:rFonts w:ascii="Tahoma" w:eastAsia="Georgia" w:hAnsi="Tahoma" w:cs="Tahoma"/>
          <w:sz w:val="28"/>
          <w:szCs w:val="28"/>
          <w:highlight w:val="white"/>
        </w:rPr>
        <w:t>на</w:t>
      </w:r>
      <w:proofErr w:type="gramEnd"/>
      <w:r w:rsidRPr="002A13E9">
        <w:rPr>
          <w:rFonts w:ascii="Tahoma" w:eastAsia="Georgia" w:hAnsi="Tahoma" w:cs="Tahoma"/>
          <w:sz w:val="28"/>
          <w:szCs w:val="28"/>
          <w:highlight w:val="white"/>
        </w:rPr>
        <w:t xml:space="preserve"> правой играется мелодия, левая п</w:t>
      </w:r>
      <w:r>
        <w:rPr>
          <w:rFonts w:ascii="Tahoma" w:eastAsia="Georgia" w:hAnsi="Tahoma" w:cs="Tahoma"/>
          <w:sz w:val="28"/>
          <w:szCs w:val="28"/>
          <w:highlight w:val="white"/>
        </w:rPr>
        <w:t>редназначена для аккомпанемента</w:t>
      </w:r>
    </w:p>
    <w:p w:rsidR="002A13E9" w:rsidRDefault="002A13E9" w:rsidP="002A13E9">
      <w:pPr>
        <w:widowControl w:val="0"/>
        <w:jc w:val="both"/>
        <w:rPr>
          <w:rFonts w:eastAsia="Georgia" w:cs="Tahoma"/>
          <w:sz w:val="28"/>
          <w:szCs w:val="28"/>
          <w:highlight w:val="white"/>
        </w:rPr>
      </w:pPr>
      <w:r>
        <w:rPr>
          <w:rFonts w:eastAsia="Georgia" w:cs="Tahoma"/>
          <w:sz w:val="28"/>
          <w:szCs w:val="28"/>
          <w:highlight w:val="white"/>
        </w:rPr>
        <w:t>Подлинное происхождение такого музыкального инструмента, как гармонь, до сих пор точно не установлено</w:t>
      </w:r>
      <w:proofErr w:type="gramStart"/>
      <w:r>
        <w:rPr>
          <w:rFonts w:eastAsia="Georgia" w:cs="Tahoma"/>
          <w:sz w:val="28"/>
          <w:szCs w:val="28"/>
          <w:highlight w:val="white"/>
        </w:rPr>
        <w:t>.П</w:t>
      </w:r>
      <w:proofErr w:type="gramEnd"/>
      <w:r>
        <w:rPr>
          <w:rFonts w:eastAsia="Georgia" w:cs="Tahoma"/>
          <w:sz w:val="28"/>
          <w:szCs w:val="28"/>
          <w:highlight w:val="white"/>
        </w:rPr>
        <w:t xml:space="preserve">о одной из версий, гармонь придумал </w:t>
      </w:r>
      <w:proofErr w:type="spellStart"/>
      <w:r>
        <w:rPr>
          <w:rFonts w:eastAsia="Georgia" w:cs="Tahoma"/>
          <w:sz w:val="28"/>
          <w:szCs w:val="28"/>
          <w:highlight w:val="white"/>
        </w:rPr>
        <w:t>Франтишек</w:t>
      </w:r>
      <w:proofErr w:type="spellEnd"/>
      <w:r w:rsidR="009A516A">
        <w:rPr>
          <w:rFonts w:eastAsia="Georgi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eastAsia="Georgia" w:cs="Tahoma"/>
          <w:sz w:val="28"/>
          <w:szCs w:val="28"/>
          <w:highlight w:val="white"/>
        </w:rPr>
        <w:t>Киршник</w:t>
      </w:r>
      <w:proofErr w:type="spellEnd"/>
      <w:r>
        <w:rPr>
          <w:rFonts w:eastAsia="Georgia" w:cs="Tahoma"/>
          <w:sz w:val="28"/>
          <w:szCs w:val="28"/>
          <w:highlight w:val="white"/>
        </w:rPr>
        <w:t xml:space="preserve"> – чешский мастер органного искусства в 1783 году в Санкт-Петербурге. </w:t>
      </w:r>
    </w:p>
    <w:p w:rsidR="002A13E9" w:rsidRDefault="002A13E9" w:rsidP="002A13E9">
      <w:pPr>
        <w:widowControl w:val="0"/>
        <w:jc w:val="both"/>
        <w:rPr>
          <w:rFonts w:cs="Tahoma"/>
          <w:sz w:val="28"/>
          <w:szCs w:val="28"/>
        </w:rPr>
      </w:pPr>
      <w:r w:rsidRPr="009A516A">
        <w:rPr>
          <w:rFonts w:eastAsia="Georgia" w:cs="Tahoma"/>
          <w:sz w:val="28"/>
          <w:szCs w:val="28"/>
          <w:highlight w:val="white"/>
        </w:rPr>
        <w:t>Современное оформление</w:t>
      </w:r>
      <w:r>
        <w:rPr>
          <w:rFonts w:eastAsia="Georgia" w:cs="Tahoma"/>
          <w:sz w:val="28"/>
          <w:szCs w:val="28"/>
          <w:highlight w:val="white"/>
        </w:rPr>
        <w:t xml:space="preserve"> придал инструменту </w:t>
      </w:r>
      <w:r w:rsidRPr="009A516A">
        <w:rPr>
          <w:rFonts w:eastAsia="Georgia" w:cs="Tahoma"/>
          <w:sz w:val="28"/>
          <w:szCs w:val="28"/>
          <w:highlight w:val="white"/>
        </w:rPr>
        <w:t xml:space="preserve">в 1829 </w:t>
      </w:r>
      <w:r>
        <w:rPr>
          <w:rFonts w:eastAsia="Georgia" w:cs="Tahoma"/>
          <w:sz w:val="28"/>
          <w:szCs w:val="28"/>
          <w:highlight w:val="white"/>
        </w:rPr>
        <w:t xml:space="preserve">году русский мастер, проживавший в Вене, </w:t>
      </w:r>
      <w:proofErr w:type="spellStart"/>
      <w:r>
        <w:rPr>
          <w:rFonts w:eastAsia="Georgia" w:cs="Tahoma"/>
          <w:sz w:val="28"/>
          <w:szCs w:val="28"/>
          <w:highlight w:val="white"/>
        </w:rPr>
        <w:t>Демианов</w:t>
      </w:r>
      <w:proofErr w:type="spellEnd"/>
      <w:r>
        <w:rPr>
          <w:rFonts w:eastAsia="Georgia" w:cs="Tahoma"/>
          <w:sz w:val="28"/>
          <w:szCs w:val="28"/>
          <w:highlight w:val="white"/>
        </w:rPr>
        <w:t>. Ему принадлежит идея создания корпуса и двух клавиатур. На ней было 7 клавиш на правой части и 2 клавиши на левой части гармони.</w:t>
      </w:r>
    </w:p>
    <w:p w:rsidR="002A13E9" w:rsidRDefault="002A13E9">
      <w:pPr>
        <w:rPr>
          <w:rFonts w:eastAsia="Times New Roman" w:cs="Tahoma"/>
          <w:sz w:val="28"/>
          <w:szCs w:val="28"/>
          <w:highlight w:val="white"/>
        </w:rPr>
      </w:pPr>
      <w:r>
        <w:rPr>
          <w:rFonts w:eastAsia="Georgia" w:cs="Tahoma"/>
          <w:sz w:val="28"/>
          <w:szCs w:val="28"/>
          <w:highlight w:val="white"/>
        </w:rPr>
        <w:t xml:space="preserve">Уже </w:t>
      </w:r>
      <w:r w:rsidRPr="009A516A">
        <w:rPr>
          <w:rFonts w:eastAsia="Georgia" w:cs="Tahoma"/>
          <w:sz w:val="28"/>
          <w:szCs w:val="28"/>
          <w:highlight w:val="white"/>
        </w:rPr>
        <w:t>в 1830</w:t>
      </w:r>
      <w:r>
        <w:rPr>
          <w:rFonts w:eastAsia="Georgia" w:cs="Tahoma"/>
          <w:sz w:val="28"/>
          <w:szCs w:val="28"/>
          <w:highlight w:val="white"/>
        </w:rPr>
        <w:t xml:space="preserve"> году было организовано массовое изготовление гармоней. Изготавливал их тульский мастер Иван </w:t>
      </w:r>
      <w:proofErr w:type="spellStart"/>
      <w:r>
        <w:rPr>
          <w:rFonts w:eastAsia="Georgia" w:cs="Tahoma"/>
          <w:sz w:val="28"/>
          <w:szCs w:val="28"/>
          <w:highlight w:val="white"/>
        </w:rPr>
        <w:t>Сизов</w:t>
      </w:r>
      <w:proofErr w:type="spellEnd"/>
      <w:r>
        <w:rPr>
          <w:rFonts w:eastAsia="Georgia" w:cs="Tahoma"/>
          <w:sz w:val="28"/>
          <w:szCs w:val="28"/>
          <w:highlight w:val="white"/>
        </w:rPr>
        <w:t>.</w:t>
      </w:r>
    </w:p>
    <w:p w:rsidR="002A13E9" w:rsidRDefault="002A13E9"/>
    <w:sectPr w:rsidR="002A13E9" w:rsidSect="006A0D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BD2"/>
    <w:multiLevelType w:val="hybridMultilevel"/>
    <w:tmpl w:val="9B184EB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D277E8"/>
    <w:multiLevelType w:val="hybridMultilevel"/>
    <w:tmpl w:val="637CF00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160C4A"/>
    <w:multiLevelType w:val="hybridMultilevel"/>
    <w:tmpl w:val="5842651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83578E"/>
    <w:multiLevelType w:val="hybridMultilevel"/>
    <w:tmpl w:val="49247E7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FBE627D"/>
    <w:multiLevelType w:val="hybridMultilevel"/>
    <w:tmpl w:val="380A29F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74683C"/>
    <w:multiLevelType w:val="hybridMultilevel"/>
    <w:tmpl w:val="1AEAE1A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21935AA"/>
    <w:multiLevelType w:val="hybridMultilevel"/>
    <w:tmpl w:val="12B29C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11659"/>
    <w:multiLevelType w:val="hybridMultilevel"/>
    <w:tmpl w:val="F3F482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F4295"/>
    <w:multiLevelType w:val="hybridMultilevel"/>
    <w:tmpl w:val="457AB4C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1C46"/>
    <w:rsid w:val="002601E5"/>
    <w:rsid w:val="002A13E9"/>
    <w:rsid w:val="005E6486"/>
    <w:rsid w:val="00624C1F"/>
    <w:rsid w:val="00670DDE"/>
    <w:rsid w:val="00691C46"/>
    <w:rsid w:val="006A0D59"/>
    <w:rsid w:val="00850307"/>
    <w:rsid w:val="009A516A"/>
    <w:rsid w:val="009B71F6"/>
    <w:rsid w:val="00CB66BB"/>
    <w:rsid w:val="00E5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7"/>
        <o:r id="V:Rule3" type="connector" idref="#Прямая со стрелкой 5"/>
        <o:r id="V:Rule4" type="connector" idref="#Прямая со стрелкой 8"/>
        <o:r id="V:Rule5" type="connector" idref="#Прямая со стрелкой 9"/>
        <o:r id="V:Rule6" type="connector" idref="#Прямая со стрелкой 12"/>
        <o:r id="V:Rule7" type="connector" idref="#Прямая со стрелкой 13"/>
        <o:r id="V:Rule8" type="connector" idref="#Прямая со стрелкой 14"/>
        <o:r id="V:Rule9" type="connector" idref="#Прямая со стрелкой 4"/>
        <o:r id="V:Rule10" type="connector" idref="#Прямая со стрелкой 7"/>
        <o:r id="V:Rule11" type="connector" idref="#Прямая со стрелкой 5"/>
        <o:r id="V:Rule12" type="connector" idref="#Прямая со стрелкой 8"/>
        <o:r id="V:Rule13" type="connector" idref="#Прямая со стрелкой 9"/>
        <o:r id="V:Rule14" type="connector" idref="#Прямая со стрелкой 12"/>
        <o:r id="V:Rule15" type="connector" idref="#Прямая со стрелкой 13"/>
        <o:r id="V:Rule16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3E9"/>
    <w:pPr>
      <w:ind w:left="720"/>
      <w:contextualSpacing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semiHidden/>
    <w:unhideWhenUsed/>
    <w:rsid w:val="002A13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DDE"/>
    <w:pPr>
      <w:spacing w:after="0" w:line="240" w:lineRule="auto"/>
    </w:pPr>
    <w:rPr>
      <w:rFonts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DDE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3E9"/>
    <w:pPr>
      <w:ind w:left="720"/>
      <w:contextualSpacing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semiHidden/>
    <w:unhideWhenUsed/>
    <w:rsid w:val="002A1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0%D0%BD%D0%B4%D1%80%D0%B5%D0%B5%D0%B2,_%D0%92%D0%B0%D1%81%D0%B8%D0%BB%D0%B8%D0%B9_%D0%92%D0%B0%D1%81%D0%B8%D0%BB%D1%8C%D0%B5%D0%B2%D0%B8%D1%87_(%D0%BC%D1%83%D0%B7%D1%8B%D0%BA%D0%B0%D0%BD%D1%82)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u.wikipedia.org/wiki/%D0%A0%D1%83%D1%81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</dc:creator>
  <cp:lastModifiedBy>6в-2</cp:lastModifiedBy>
  <cp:revision>3</cp:revision>
  <dcterms:created xsi:type="dcterms:W3CDTF">2015-12-15T18:44:00Z</dcterms:created>
  <dcterms:modified xsi:type="dcterms:W3CDTF">2015-12-22T13:56:00Z</dcterms:modified>
</cp:coreProperties>
</file>