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CB" w:rsidRPr="005407D0" w:rsidRDefault="0035766C" w:rsidP="0045341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Енотовые гончие</w:t>
      </w:r>
    </w:p>
    <w:p w:rsidR="00C60193" w:rsidRPr="005407D0" w:rsidRDefault="00DC299D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07D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2B2F6A" wp14:editId="7AC6B857">
            <wp:simplePos x="0" y="0"/>
            <wp:positionH relativeFrom="margin">
              <wp:posOffset>234315</wp:posOffset>
            </wp:positionH>
            <wp:positionV relativeFrom="paragraph">
              <wp:posOffset>297502</wp:posOffset>
            </wp:positionV>
            <wp:extent cx="2286000" cy="2286000"/>
            <wp:effectExtent l="0" t="0" r="0" b="0"/>
            <wp:wrapThrough wrapText="bothSides">
              <wp:wrapPolygon edited="0">
                <wp:start x="8460" y="0"/>
                <wp:lineTo x="7020" y="180"/>
                <wp:lineTo x="2880" y="2340"/>
                <wp:lineTo x="2160" y="3780"/>
                <wp:lineTo x="720" y="5760"/>
                <wp:lineTo x="0" y="7920"/>
                <wp:lineTo x="0" y="12960"/>
                <wp:lineTo x="180" y="14400"/>
                <wp:lineTo x="1620" y="17280"/>
                <wp:lineTo x="5040" y="20340"/>
                <wp:lineTo x="8100" y="21420"/>
                <wp:lineTo x="8460" y="21420"/>
                <wp:lineTo x="12960" y="21420"/>
                <wp:lineTo x="13320" y="21420"/>
                <wp:lineTo x="16380" y="20340"/>
                <wp:lineTo x="19800" y="17280"/>
                <wp:lineTo x="21240" y="14400"/>
                <wp:lineTo x="21420" y="12780"/>
                <wp:lineTo x="21420" y="7920"/>
                <wp:lineTo x="20880" y="5760"/>
                <wp:lineTo x="19260" y="3780"/>
                <wp:lineTo x="18540" y="2340"/>
                <wp:lineTo x="14400" y="180"/>
                <wp:lineTo x="12960" y="0"/>
                <wp:lineTo x="8460" y="0"/>
              </wp:wrapPolygon>
            </wp:wrapThrough>
            <wp:docPr id="1" name="Рисунок 1" descr="https://upload.wikimedia.org/wikipedia/commons/thumb/4/43/Location_North_America.svg/2000px-Location_North_Americ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3/Location_North_America.svg/2000px-Location_North_Americ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193" w:rsidRPr="005407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Енотовые гончие были </w:t>
      </w:r>
      <w:r w:rsidR="00AD734D" w:rsidRPr="005407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выведены</w:t>
      </w:r>
      <w:r w:rsidR="00C60193" w:rsidRPr="005407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C60193" w:rsidRPr="005407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ooltip="Соединённые Штаты Америки" w:history="1">
        <w:r w:rsidR="00C60193" w:rsidRPr="005407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США</w:t>
        </w:r>
      </w:hyperlink>
      <w:r w:rsidR="00C60193" w:rsidRPr="005407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60193" w:rsidRPr="005407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60193" w:rsidRPr="005407D0" w:rsidRDefault="00C60193" w:rsidP="00DC299D">
      <w:pPr>
        <w:spacing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07D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9AE2B5" wp14:editId="34F81265">
            <wp:simplePos x="0" y="0"/>
            <wp:positionH relativeFrom="column">
              <wp:posOffset>2882265</wp:posOffset>
            </wp:positionH>
            <wp:positionV relativeFrom="paragraph">
              <wp:posOffset>157480</wp:posOffset>
            </wp:positionV>
            <wp:extent cx="2505075" cy="2035810"/>
            <wp:effectExtent l="0" t="0" r="9525" b="2540"/>
            <wp:wrapThrough wrapText="bothSides">
              <wp:wrapPolygon edited="0">
                <wp:start x="0" y="0"/>
                <wp:lineTo x="0" y="21425"/>
                <wp:lineTo x="21518" y="21425"/>
                <wp:lineTo x="21518" y="0"/>
                <wp:lineTo x="0" y="0"/>
              </wp:wrapPolygon>
            </wp:wrapThrough>
            <wp:docPr id="2" name="Рисунок 2" descr="http://www.dog-breeds-expert.com/images/Treeing-walker-coonh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g-breeds-expert.com/images/Treeing-walker-coonh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193" w:rsidRPr="005407D0" w:rsidRDefault="00C6019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193" w:rsidRPr="005407D0" w:rsidRDefault="00C6019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193" w:rsidRPr="005407D0" w:rsidRDefault="00C6019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193" w:rsidRPr="005407D0" w:rsidRDefault="00C6019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193" w:rsidRPr="005407D0" w:rsidRDefault="00C6019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193" w:rsidRPr="005407D0" w:rsidRDefault="00C6019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193" w:rsidRPr="005407D0" w:rsidRDefault="00C601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7D0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BE681F6" wp14:editId="451488F8">
            <wp:simplePos x="0" y="0"/>
            <wp:positionH relativeFrom="page">
              <wp:posOffset>1208405</wp:posOffset>
            </wp:positionH>
            <wp:positionV relativeFrom="paragraph">
              <wp:posOffset>1444625</wp:posOffset>
            </wp:positionV>
            <wp:extent cx="4638675" cy="3710940"/>
            <wp:effectExtent l="0" t="0" r="9525" b="3810"/>
            <wp:wrapThrough wrapText="bothSides">
              <wp:wrapPolygon edited="0">
                <wp:start x="0" y="0"/>
                <wp:lineTo x="0" y="21511"/>
                <wp:lineTo x="21556" y="21511"/>
                <wp:lineTo x="21556" y="0"/>
                <wp:lineTo x="0" y="0"/>
              </wp:wrapPolygon>
            </wp:wrapThrough>
            <wp:docPr id="3" name="Рисунок 3" descr="http://petcollectionworld.com/wp-content/uploads/2012/12/puppy-redbone-coonh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tcollectionworld.com/wp-content/uploads/2012/12/puppy-redbone-coonh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7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Енотовые гончие подходят для жизни в сельской местности с людьми, любящими долгие прогулки. Незнакомых людей сторонятся, могут быть агрессивны по отношению к другим собакам. Высота в холке варьирует от 50 до 70 сантиметров, вес от 20 до 40 кг.</w:t>
      </w:r>
      <w:r w:rsidR="00A519FB" w:rsidRPr="005407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Енотовые гончие </w:t>
      </w:r>
      <w:r w:rsidRPr="005407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мускулистые собаки с крепким костяком. Шерсть короткая, довольно грубая, кожа свободная и может образовывать подвесы. Уши висячие, длинные. Хвост длинный, прямой</w:t>
      </w:r>
      <w:hyperlink r:id="rId8" w:anchor="cite_note-Training-4" w:history="1"/>
      <w:r w:rsidRPr="005407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40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3413" w:rsidRPr="005407D0" w:rsidRDefault="004534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13" w:rsidRPr="005407D0" w:rsidRDefault="004534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13" w:rsidRPr="005407D0" w:rsidRDefault="004534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13" w:rsidRPr="005407D0" w:rsidRDefault="004534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13" w:rsidRPr="005407D0" w:rsidRDefault="004534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13" w:rsidRPr="005407D0" w:rsidRDefault="004534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13" w:rsidRPr="005407D0" w:rsidRDefault="004534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13" w:rsidRPr="005407D0" w:rsidRDefault="004534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13" w:rsidRPr="005407D0" w:rsidRDefault="004534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13" w:rsidRPr="005407D0" w:rsidRDefault="004534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13" w:rsidRPr="005407D0" w:rsidRDefault="004534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13" w:rsidRPr="005407D0" w:rsidRDefault="004534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13" w:rsidRPr="005407D0" w:rsidRDefault="00453413" w:rsidP="00453413">
      <w:pPr>
        <w:pStyle w:val="1"/>
        <w:spacing w:before="450" w:beforeAutospacing="0" w:after="300" w:afterAutospacing="0"/>
        <w:textAlignment w:val="baseline"/>
        <w:rPr>
          <w:b w:val="0"/>
          <w:color w:val="000000" w:themeColor="text1"/>
          <w:sz w:val="28"/>
          <w:szCs w:val="28"/>
        </w:rPr>
      </w:pPr>
      <w:r w:rsidRPr="005407D0">
        <w:rPr>
          <w:b w:val="0"/>
          <w:color w:val="000000" w:themeColor="text1"/>
          <w:sz w:val="28"/>
          <w:szCs w:val="28"/>
        </w:rPr>
        <w:t xml:space="preserve">Источники: </w:t>
      </w:r>
      <w:hyperlink r:id="rId9" w:history="1">
        <w:r w:rsidRPr="005407D0">
          <w:rPr>
            <w:rStyle w:val="a3"/>
            <w:b w:val="0"/>
            <w:color w:val="000000" w:themeColor="text1"/>
            <w:sz w:val="28"/>
            <w:szCs w:val="28"/>
          </w:rPr>
          <w:t>http://www.zooclub.com.ua/</w:t>
        </w:r>
      </w:hyperlink>
      <w:r w:rsidRPr="005407D0">
        <w:rPr>
          <w:b w:val="0"/>
          <w:color w:val="000000" w:themeColor="text1"/>
          <w:sz w:val="28"/>
          <w:szCs w:val="28"/>
        </w:rPr>
        <w:t xml:space="preserve"> </w:t>
      </w:r>
      <w:r w:rsidR="005407D0">
        <w:rPr>
          <w:b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5407D0">
        <w:rPr>
          <w:b w:val="0"/>
          <w:color w:val="000000" w:themeColor="text1"/>
          <w:sz w:val="28"/>
          <w:szCs w:val="28"/>
        </w:rPr>
        <w:t xml:space="preserve"> http://canisfamiliaris.ru</w:t>
      </w:r>
    </w:p>
    <w:p w:rsidR="00453413" w:rsidRDefault="00453413" w:rsidP="004534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13" w:rsidRPr="00395A06" w:rsidRDefault="00453413">
      <w:pPr>
        <w:rPr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vertAlign w:val="superscript"/>
        </w:rPr>
      </w:pPr>
    </w:p>
    <w:sectPr w:rsidR="00453413" w:rsidRPr="00395A06" w:rsidSect="00DC29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48"/>
    <w:rsid w:val="0035766C"/>
    <w:rsid w:val="00386148"/>
    <w:rsid w:val="00395A06"/>
    <w:rsid w:val="00453413"/>
    <w:rsid w:val="005407D0"/>
    <w:rsid w:val="00A13BC4"/>
    <w:rsid w:val="00A519FB"/>
    <w:rsid w:val="00AD734D"/>
    <w:rsid w:val="00C00ECB"/>
    <w:rsid w:val="00C60193"/>
    <w:rsid w:val="00DC299D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4763E-4E83-4FC3-8606-3B7D33EF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0193"/>
  </w:style>
  <w:style w:type="character" w:styleId="a3">
    <w:name w:val="Hyperlink"/>
    <w:basedOn w:val="a0"/>
    <w:uiPriority w:val="99"/>
    <w:unhideWhenUsed/>
    <w:rsid w:val="00C601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D%D0%BE%D1%82%D0%BE%D0%B2%D1%8B%D0%B5_%D0%B3%D0%BE%D0%BD%D1%87%D0%B8%D0%B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zooclub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9</cp:revision>
  <dcterms:created xsi:type="dcterms:W3CDTF">2015-12-07T14:54:00Z</dcterms:created>
  <dcterms:modified xsi:type="dcterms:W3CDTF">2015-12-19T18:54:00Z</dcterms:modified>
</cp:coreProperties>
</file>