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5" w:rsidRPr="00737311" w:rsidRDefault="0040062F" w:rsidP="0040062F">
      <w:pPr>
        <w:jc w:val="center"/>
        <w:rPr>
          <w:b/>
          <w:sz w:val="24"/>
        </w:rPr>
      </w:pPr>
      <w:r w:rsidRPr="00737311">
        <w:rPr>
          <w:b/>
          <w:sz w:val="24"/>
        </w:rPr>
        <w:t>Пояснительная записка к проекту «Спортивные залы комплекса: где ученику удобнее?»</w:t>
      </w:r>
    </w:p>
    <w:p w:rsidR="0040062F" w:rsidRDefault="0040062F" w:rsidP="0040062F">
      <w:pPr>
        <w:jc w:val="both"/>
      </w:pPr>
      <w:r>
        <w:t>Проект посвящен изучению микроклимата (температура, влажность, освещенность, и количество бактерий в воздухе) в спортивных залах комплекса ГБОУ гимназии 1505, определении наиболее подходящих помещений для занятий физкультурой и спортом.</w:t>
      </w:r>
    </w:p>
    <w:p w:rsidR="0040062F" w:rsidRPr="00417347" w:rsidRDefault="0040062F" w:rsidP="0040062F">
      <w:pPr>
        <w:jc w:val="both"/>
        <w:rPr>
          <w:b/>
          <w:sz w:val="24"/>
        </w:rPr>
      </w:pPr>
      <w:r w:rsidRPr="00417347">
        <w:rPr>
          <w:b/>
          <w:sz w:val="24"/>
        </w:rPr>
        <w:t xml:space="preserve">Проблема проекта: </w:t>
      </w:r>
    </w:p>
    <w:p w:rsidR="0040062F" w:rsidRDefault="0040062F" w:rsidP="0040062F">
      <w:pPr>
        <w:jc w:val="both"/>
      </w:pPr>
      <w:r>
        <w:t xml:space="preserve">С прошлого учебного года (2014-2015 </w:t>
      </w:r>
      <w:proofErr w:type="spellStart"/>
      <w:proofErr w:type="gramStart"/>
      <w:r>
        <w:t>гг</w:t>
      </w:r>
      <w:proofErr w:type="spellEnd"/>
      <w:proofErr w:type="gramEnd"/>
      <w:r>
        <w:t>) количество уроков физической культуры выросло, также возросло количество учеников в классах, а спортивный зал гимназии остался тем же маленьким помещением, где по субъективным ощущениям душно и тесно. Однако, с образованием комплекса, включающего 4 школы, может появиться возможность использовать спортивные залы других школ, если появится такая необходимость.</w:t>
      </w:r>
    </w:p>
    <w:p w:rsidR="0040062F" w:rsidRPr="00417347" w:rsidRDefault="0040062F" w:rsidP="0040062F">
      <w:pPr>
        <w:jc w:val="both"/>
        <w:rPr>
          <w:b/>
          <w:sz w:val="24"/>
        </w:rPr>
      </w:pPr>
      <w:r w:rsidRPr="00417347">
        <w:rPr>
          <w:b/>
          <w:sz w:val="24"/>
        </w:rPr>
        <w:t xml:space="preserve">Цель проекта: </w:t>
      </w:r>
    </w:p>
    <w:p w:rsidR="0040062F" w:rsidRDefault="0040062F" w:rsidP="0040062F">
      <w:pPr>
        <w:jc w:val="both"/>
      </w:pPr>
      <w:r>
        <w:t>Определение микроклимата в спортивных залах комплекса ГБОУ гимназия 1505 и выявить наиболее подходящее помещение для уроков физкультуры.</w:t>
      </w:r>
    </w:p>
    <w:p w:rsidR="00A45D72" w:rsidRPr="00417347" w:rsidRDefault="0040062F" w:rsidP="0040062F">
      <w:pPr>
        <w:jc w:val="both"/>
        <w:rPr>
          <w:b/>
        </w:rPr>
      </w:pPr>
      <w:r>
        <w:t>Для реализации данного проекта нам потребовал</w:t>
      </w:r>
      <w:r w:rsidR="00A45D72">
        <w:t>о</w:t>
      </w:r>
      <w:r>
        <w:t xml:space="preserve">сь </w:t>
      </w:r>
      <w:r w:rsidR="00A45D72">
        <w:t xml:space="preserve"> </w:t>
      </w:r>
      <w:r w:rsidR="00A45D72" w:rsidRPr="00417347">
        <w:rPr>
          <w:b/>
          <w:sz w:val="24"/>
        </w:rPr>
        <w:t>оборудование</w:t>
      </w:r>
      <w:r w:rsidR="00A45D72" w:rsidRPr="00417347">
        <w:rPr>
          <w:b/>
        </w:rPr>
        <w:t>:</w:t>
      </w:r>
    </w:p>
    <w:p w:rsidR="0040062F" w:rsidRDefault="00A45D72" w:rsidP="0040062F">
      <w:pPr>
        <w:jc w:val="both"/>
      </w:pPr>
      <w:proofErr w:type="spellStart"/>
      <w:r>
        <w:t>Д</w:t>
      </w:r>
      <w:r w:rsidR="0040062F">
        <w:t>атчиковая</w:t>
      </w:r>
      <w:proofErr w:type="spellEnd"/>
      <w:r w:rsidR="0040062F">
        <w:t xml:space="preserve"> система </w:t>
      </w:r>
      <w:r w:rsidR="0040062F">
        <w:rPr>
          <w:lang w:val="en-US"/>
        </w:rPr>
        <w:t>Vernier</w:t>
      </w:r>
      <w:r w:rsidR="0040062F">
        <w:t xml:space="preserve"> (Канада),</w:t>
      </w:r>
      <w:r>
        <w:t xml:space="preserve"> программное обеспечение </w:t>
      </w:r>
      <w:r>
        <w:rPr>
          <w:lang w:val="en-US"/>
        </w:rPr>
        <w:t>Logger</w:t>
      </w:r>
      <w:r w:rsidRPr="00A45D72">
        <w:t xml:space="preserve"> </w:t>
      </w:r>
      <w:r>
        <w:rPr>
          <w:lang w:val="en-US"/>
        </w:rPr>
        <w:t>lite</w:t>
      </w:r>
      <w:r w:rsidRPr="00A45D72">
        <w:t xml:space="preserve">, </w:t>
      </w:r>
      <w:r w:rsidR="00417347">
        <w:t xml:space="preserve">цифровая лаборатория </w:t>
      </w:r>
      <w:r>
        <w:t xml:space="preserve"> Архимед,</w:t>
      </w:r>
      <w:r w:rsidR="0040062F">
        <w:t xml:space="preserve"> чашки Петри и приготовленная твердая питательная среда. </w:t>
      </w:r>
    </w:p>
    <w:p w:rsidR="00417347" w:rsidRDefault="00417347" w:rsidP="0040062F">
      <w:pPr>
        <w:jc w:val="both"/>
        <w:rPr>
          <w:b/>
          <w:sz w:val="24"/>
        </w:rPr>
      </w:pPr>
      <w:r w:rsidRPr="00417347">
        <w:rPr>
          <w:b/>
          <w:sz w:val="24"/>
        </w:rPr>
        <w:t>Ход работы:</w:t>
      </w:r>
    </w:p>
    <w:p w:rsidR="00417347" w:rsidRDefault="00417347" w:rsidP="0040062F">
      <w:pPr>
        <w:jc w:val="both"/>
      </w:pPr>
      <w:r>
        <w:t xml:space="preserve">Работа началась с тестирования оборудования и изучения литературы по данной проблеме. В изучения, мы выяснили, что датчики, имеющиеся в нашей школе для определения концентрации кислорода и углекислого газа, подходят только для растворенных веществ.  </w:t>
      </w:r>
    </w:p>
    <w:p w:rsidR="002251F8" w:rsidRDefault="002251F8" w:rsidP="0040062F">
      <w:pPr>
        <w:jc w:val="both"/>
      </w:pPr>
      <w:r>
        <w:t xml:space="preserve">Затем мы приготовили питательную среду по стандартной методике: </w:t>
      </w:r>
    </w:p>
    <w:p w:rsidR="002251F8" w:rsidRDefault="002251F8" w:rsidP="002251F8">
      <w:pPr>
        <w:pStyle w:val="a3"/>
        <w:numPr>
          <w:ilvl w:val="0"/>
          <w:numId w:val="1"/>
        </w:numPr>
        <w:jc w:val="both"/>
      </w:pPr>
      <w:r>
        <w:t xml:space="preserve">Взяли мясной фарш (желательно </w:t>
      </w:r>
      <w:proofErr w:type="gramStart"/>
      <w:r>
        <w:t>побольше</w:t>
      </w:r>
      <w:proofErr w:type="gramEnd"/>
      <w:r>
        <w:t xml:space="preserve"> крови)</w:t>
      </w:r>
    </w:p>
    <w:p w:rsidR="002251F8" w:rsidRDefault="002251F8" w:rsidP="002251F8">
      <w:pPr>
        <w:pStyle w:val="a3"/>
        <w:numPr>
          <w:ilvl w:val="0"/>
          <w:numId w:val="1"/>
        </w:numPr>
        <w:jc w:val="both"/>
      </w:pPr>
      <w:r>
        <w:t>Прокипятили, в ходе варки добавляли соду для удаления нерастворимых белков.</w:t>
      </w:r>
    </w:p>
    <w:p w:rsidR="002251F8" w:rsidRDefault="002251F8" w:rsidP="002251F8">
      <w:pPr>
        <w:pStyle w:val="a3"/>
        <w:numPr>
          <w:ilvl w:val="0"/>
          <w:numId w:val="1"/>
        </w:numPr>
        <w:jc w:val="both"/>
      </w:pPr>
      <w:r>
        <w:t>Добавили сахар и минеральные вещества из минеральной основы Чапека. Нам известно, что бактерии и плесневые грибы нуждаются в схожем минеральном составе среды.</w:t>
      </w:r>
    </w:p>
    <w:p w:rsidR="002251F8" w:rsidRDefault="002251F8" w:rsidP="002251F8">
      <w:pPr>
        <w:pStyle w:val="a3"/>
        <w:numPr>
          <w:ilvl w:val="0"/>
          <w:numId w:val="1"/>
        </w:numPr>
        <w:jc w:val="both"/>
      </w:pPr>
      <w:r>
        <w:t>Замеряли кислотность среды с помощью универсального индикатора. Значение Р</w:t>
      </w:r>
      <w:proofErr w:type="gramStart"/>
      <w:r>
        <w:rPr>
          <w:lang w:val="en-US"/>
        </w:rPr>
        <w:t>h</w:t>
      </w:r>
      <w:proofErr w:type="gramEnd"/>
      <w:r>
        <w:t xml:space="preserve"> определяли с помощью цветовой  шкалы.  Добивались слабощелочной среды с помощью пищевой соды.</w:t>
      </w:r>
    </w:p>
    <w:p w:rsidR="002251F8" w:rsidRDefault="002251F8" w:rsidP="002251F8">
      <w:pPr>
        <w:pStyle w:val="a3"/>
        <w:numPr>
          <w:ilvl w:val="0"/>
          <w:numId w:val="1"/>
        </w:numPr>
        <w:jc w:val="both"/>
      </w:pPr>
      <w:r>
        <w:t xml:space="preserve">На водяной бане добавляли агар-агар до </w:t>
      </w:r>
      <w:proofErr w:type="spellStart"/>
      <w:r>
        <w:t>загустевания</w:t>
      </w:r>
      <w:proofErr w:type="spellEnd"/>
      <w:r>
        <w:t xml:space="preserve">. </w:t>
      </w:r>
    </w:p>
    <w:p w:rsidR="002251F8" w:rsidRDefault="002251F8" w:rsidP="002251F8">
      <w:pPr>
        <w:pStyle w:val="a3"/>
        <w:numPr>
          <w:ilvl w:val="0"/>
          <w:numId w:val="1"/>
        </w:numPr>
        <w:jc w:val="both"/>
      </w:pPr>
      <w:r>
        <w:t xml:space="preserve">Горячим разлили по чашкам Петри и дали остыть. </w:t>
      </w:r>
    </w:p>
    <w:p w:rsidR="00254C46" w:rsidRDefault="002251F8" w:rsidP="00254C46">
      <w:pPr>
        <w:jc w:val="both"/>
      </w:pPr>
      <w:r>
        <w:t>Далее мы проводили измерения температуры, освещенности, влажности и количества бактерий в воздухе спортивных залов 1505, 1032,650 и 1690. Изм</w:t>
      </w:r>
      <w:r w:rsidR="00254C46">
        <w:t>ерения проводили в течени</w:t>
      </w:r>
      <w:proofErr w:type="gramStart"/>
      <w:r w:rsidR="00254C46">
        <w:t>и</w:t>
      </w:r>
      <w:proofErr w:type="gramEnd"/>
      <w:r w:rsidR="00254C46">
        <w:t xml:space="preserve"> учебного дня. Т. к. датчиков влажности у нас нет, то влажность определяли с помощью двух датчиков температуры по принципу психрометра. «Психрометры – точные измерительные приборы, в которых имеются сухой и влажный элементы». (</w:t>
      </w:r>
      <w:r w:rsidR="00254C46">
        <w:rPr>
          <w:lang w:val="en-US"/>
        </w:rPr>
        <w:t>www</w:t>
      </w:r>
      <w:r w:rsidR="00254C46" w:rsidRPr="00254C46">
        <w:t>.</w:t>
      </w:r>
      <w:proofErr w:type="spellStart"/>
      <w:r w:rsidR="00254C46">
        <w:rPr>
          <w:lang w:val="en-US"/>
        </w:rPr>
        <w:t>sensorica</w:t>
      </w:r>
      <w:proofErr w:type="spellEnd"/>
      <w:r w:rsidR="00254C46" w:rsidRPr="00254C46">
        <w:t>.</w:t>
      </w:r>
      <w:r w:rsidR="00254C46">
        <w:rPr>
          <w:lang w:val="en-US"/>
        </w:rPr>
        <w:t>com</w:t>
      </w:r>
      <w:r w:rsidR="00254C46">
        <w:t>) При испарении влаги влажный элемент охлаждается. Показатели влажности вычисляются, исходя из разницы</w:t>
      </w:r>
    </w:p>
    <w:p w:rsidR="002251F8" w:rsidRDefault="00254C46" w:rsidP="00254C46">
      <w:pPr>
        <w:jc w:val="both"/>
      </w:pPr>
      <w:r>
        <w:t xml:space="preserve">температур </w:t>
      </w:r>
      <w:proofErr w:type="gramStart"/>
      <w:r>
        <w:t>сухого</w:t>
      </w:r>
      <w:proofErr w:type="gramEnd"/>
      <w:r>
        <w:t xml:space="preserve"> и влажного элементов (психрометрическая разность) Один датчик оборачивали влажной материей и, по разности температур сухого и влажного  определяли значение </w:t>
      </w:r>
      <w:r>
        <w:lastRenderedPageBreak/>
        <w:t xml:space="preserve">влажности.  </w:t>
      </w:r>
      <w:r w:rsidR="003C1FF8">
        <w:t>Изучение количе</w:t>
      </w:r>
      <w:r>
        <w:t xml:space="preserve">ства бактерий производили методом осаждения бактерий из воздуха и оценки количества колоний, выросших на среде в благоприятных условиях. </w:t>
      </w:r>
      <w:r w:rsidR="00370AB8">
        <w:t xml:space="preserve">Для этого оставляли чашку Петри открытой в спортивном зале на 10 минут, затем чашки помещали в темное место рядом с батареей на 5-7 дней. </w:t>
      </w:r>
    </w:p>
    <w:p w:rsidR="00370AB8" w:rsidRDefault="00370AB8" w:rsidP="00254C46">
      <w:pPr>
        <w:jc w:val="both"/>
        <w:rPr>
          <w:b/>
          <w:sz w:val="24"/>
        </w:rPr>
      </w:pPr>
      <w:r>
        <w:rPr>
          <w:b/>
          <w:sz w:val="24"/>
        </w:rPr>
        <w:t>Результаты:</w:t>
      </w:r>
    </w:p>
    <w:p w:rsidR="00370AB8" w:rsidRDefault="00370AB8" w:rsidP="00254C46">
      <w:pPr>
        <w:jc w:val="both"/>
      </w:pPr>
      <w:r>
        <w:t xml:space="preserve">Полученные показания мы сравнивали с требованиями санитарных норм  </w:t>
      </w:r>
      <w:proofErr w:type="spellStart"/>
      <w:r>
        <w:t>САНПи</w:t>
      </w:r>
      <w:r w:rsidRPr="00370AB8">
        <w:t>Н</w:t>
      </w:r>
      <w:proofErr w:type="spellEnd"/>
      <w:r w:rsidRPr="00370AB8">
        <w:t xml:space="preserve"> 2.4.2.2821-10</w:t>
      </w:r>
    </w:p>
    <w:p w:rsidR="00370AB8" w:rsidRPr="00370AB8" w:rsidRDefault="00370AB8" w:rsidP="00254C46">
      <w:pPr>
        <w:jc w:val="both"/>
      </w:pPr>
      <w:proofErr w:type="gramStart"/>
      <w:r>
        <w:t>Представлены</w:t>
      </w:r>
      <w:proofErr w:type="gramEnd"/>
      <w:r>
        <w:t xml:space="preserve"> в сводной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960"/>
        <w:gridCol w:w="1060"/>
        <w:gridCol w:w="960"/>
        <w:gridCol w:w="1180"/>
        <w:gridCol w:w="2880"/>
      </w:tblGrid>
      <w:tr w:rsidR="00370AB8" w:rsidRPr="00370AB8" w:rsidTr="00737FEC">
        <w:trPr>
          <w:trHeight w:val="300"/>
        </w:trPr>
        <w:tc>
          <w:tcPr>
            <w:tcW w:w="20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>
              <w:t>параметр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1505</w:t>
            </w:r>
          </w:p>
        </w:tc>
        <w:tc>
          <w:tcPr>
            <w:tcW w:w="10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proofErr w:type="spellStart"/>
            <w:r w:rsidRPr="00370AB8">
              <w:t>бывш</w:t>
            </w:r>
            <w:proofErr w:type="spellEnd"/>
            <w:r w:rsidRPr="00370AB8">
              <w:t xml:space="preserve"> 1032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proofErr w:type="spellStart"/>
            <w:r w:rsidRPr="00370AB8">
              <w:t>бывш</w:t>
            </w:r>
            <w:proofErr w:type="spellEnd"/>
            <w:r w:rsidRPr="00370AB8">
              <w:t xml:space="preserve"> 650</w:t>
            </w:r>
          </w:p>
        </w:tc>
        <w:tc>
          <w:tcPr>
            <w:tcW w:w="11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proofErr w:type="spellStart"/>
            <w:r w:rsidRPr="00370AB8">
              <w:t>бывш</w:t>
            </w:r>
            <w:proofErr w:type="spellEnd"/>
            <w:r w:rsidRPr="00370AB8">
              <w:t xml:space="preserve"> 1690</w:t>
            </w:r>
          </w:p>
        </w:tc>
        <w:tc>
          <w:tcPr>
            <w:tcW w:w="2880" w:type="dxa"/>
            <w:vAlign w:val="bottom"/>
          </w:tcPr>
          <w:p w:rsidR="00370AB8" w:rsidRDefault="00370A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Нормы САНПИН 2.4.2.2821-10 </w:t>
            </w:r>
          </w:p>
        </w:tc>
      </w:tr>
      <w:tr w:rsidR="00370AB8" w:rsidRPr="00370AB8" w:rsidTr="00737FEC">
        <w:trPr>
          <w:trHeight w:val="300"/>
        </w:trPr>
        <w:tc>
          <w:tcPr>
            <w:tcW w:w="20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t, c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23,5</w:t>
            </w:r>
          </w:p>
        </w:tc>
        <w:tc>
          <w:tcPr>
            <w:tcW w:w="10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27,6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23</w:t>
            </w:r>
          </w:p>
        </w:tc>
        <w:tc>
          <w:tcPr>
            <w:tcW w:w="11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22</w:t>
            </w:r>
          </w:p>
        </w:tc>
        <w:tc>
          <w:tcPr>
            <w:tcW w:w="0" w:type="auto"/>
            <w:vAlign w:val="bottom"/>
          </w:tcPr>
          <w:p w:rsidR="00370AB8" w:rsidRDefault="00370A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17-20 </w:t>
            </w:r>
          </w:p>
        </w:tc>
      </w:tr>
      <w:tr w:rsidR="00370AB8" w:rsidRPr="00370AB8" w:rsidTr="00737FEC">
        <w:trPr>
          <w:trHeight w:val="300"/>
        </w:trPr>
        <w:tc>
          <w:tcPr>
            <w:tcW w:w="20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влажность, %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20</w:t>
            </w:r>
          </w:p>
        </w:tc>
        <w:tc>
          <w:tcPr>
            <w:tcW w:w="10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27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15</w:t>
            </w:r>
          </w:p>
        </w:tc>
        <w:tc>
          <w:tcPr>
            <w:tcW w:w="11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26</w:t>
            </w:r>
          </w:p>
        </w:tc>
        <w:tc>
          <w:tcPr>
            <w:tcW w:w="0" w:type="auto"/>
            <w:vAlign w:val="bottom"/>
          </w:tcPr>
          <w:p w:rsidR="00370AB8" w:rsidRDefault="00370A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30-50</w:t>
            </w:r>
          </w:p>
        </w:tc>
      </w:tr>
      <w:tr w:rsidR="00370AB8" w:rsidRPr="00370AB8" w:rsidTr="00737FEC">
        <w:trPr>
          <w:trHeight w:val="300"/>
        </w:trPr>
        <w:tc>
          <w:tcPr>
            <w:tcW w:w="20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 xml:space="preserve">освещенность, </w:t>
            </w:r>
            <w:proofErr w:type="spellStart"/>
            <w:r w:rsidRPr="00370AB8">
              <w:t>lux</w:t>
            </w:r>
            <w:proofErr w:type="spellEnd"/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85</w:t>
            </w:r>
          </w:p>
        </w:tc>
        <w:tc>
          <w:tcPr>
            <w:tcW w:w="10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255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41</w:t>
            </w:r>
          </w:p>
        </w:tc>
        <w:tc>
          <w:tcPr>
            <w:tcW w:w="11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40</w:t>
            </w:r>
          </w:p>
        </w:tc>
        <w:tc>
          <w:tcPr>
            <w:tcW w:w="0" w:type="auto"/>
            <w:vAlign w:val="bottom"/>
          </w:tcPr>
          <w:p w:rsidR="00370AB8" w:rsidRDefault="00B67B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≥</w:t>
            </w:r>
            <w:r w:rsidR="00370AB8">
              <w:rPr>
                <w:rFonts w:ascii="Calibri" w:hAnsi="Calibri"/>
                <w:color w:val="000000"/>
              </w:rPr>
              <w:t>200</w:t>
            </w:r>
          </w:p>
        </w:tc>
      </w:tr>
      <w:tr w:rsidR="00370AB8" w:rsidRPr="00370AB8" w:rsidTr="00737FEC">
        <w:trPr>
          <w:trHeight w:val="300"/>
        </w:trPr>
        <w:tc>
          <w:tcPr>
            <w:tcW w:w="20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бактерии, колонии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40&gt;</w:t>
            </w:r>
          </w:p>
        </w:tc>
        <w:tc>
          <w:tcPr>
            <w:tcW w:w="10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25</w:t>
            </w:r>
          </w:p>
        </w:tc>
        <w:tc>
          <w:tcPr>
            <w:tcW w:w="96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23</w:t>
            </w:r>
          </w:p>
        </w:tc>
        <w:tc>
          <w:tcPr>
            <w:tcW w:w="1180" w:type="dxa"/>
            <w:noWrap/>
            <w:hideMark/>
          </w:tcPr>
          <w:p w:rsidR="00370AB8" w:rsidRPr="00370AB8" w:rsidRDefault="00370AB8" w:rsidP="00370AB8">
            <w:pPr>
              <w:jc w:val="both"/>
            </w:pPr>
            <w:r w:rsidRPr="00370AB8">
              <w:t>34</w:t>
            </w:r>
          </w:p>
        </w:tc>
        <w:tc>
          <w:tcPr>
            <w:tcW w:w="0" w:type="auto"/>
            <w:vAlign w:val="bottom"/>
          </w:tcPr>
          <w:p w:rsidR="00370AB8" w:rsidRDefault="00370AB8" w:rsidP="00370A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чистый ≤16 грязный ≥ 36</w:t>
            </w:r>
          </w:p>
        </w:tc>
      </w:tr>
    </w:tbl>
    <w:p w:rsidR="00B67B54" w:rsidRDefault="00B67B54" w:rsidP="00254C46">
      <w:pPr>
        <w:jc w:val="both"/>
      </w:pPr>
      <w:r>
        <w:t>Рекомендуемые размеры  спортивных залов не менее 12/24/6 м.</w:t>
      </w:r>
    </w:p>
    <w:p w:rsidR="00B67B54" w:rsidRDefault="00B67B54" w:rsidP="00254C46">
      <w:pPr>
        <w:jc w:val="both"/>
      </w:pPr>
      <w:r>
        <w:t>Размеры спортзала гимназии (ширина/ длина/ высота) 1505 составляет  8,5/17/4,5 м</w:t>
      </w:r>
    </w:p>
    <w:p w:rsidR="00B67B54" w:rsidRDefault="00B67B54" w:rsidP="00254C46">
      <w:pPr>
        <w:jc w:val="both"/>
      </w:pPr>
      <w:r>
        <w:t xml:space="preserve">Размеры других спортзалов больше рекомендуемых. </w:t>
      </w:r>
    </w:p>
    <w:p w:rsidR="006661B1" w:rsidRPr="000F5E12" w:rsidRDefault="006661B1" w:rsidP="00254C46">
      <w:pPr>
        <w:jc w:val="both"/>
        <w:rPr>
          <w:b/>
          <w:sz w:val="24"/>
        </w:rPr>
      </w:pPr>
      <w:r w:rsidRPr="000F5E12">
        <w:rPr>
          <w:b/>
          <w:sz w:val="24"/>
        </w:rPr>
        <w:t>Выводы:</w:t>
      </w:r>
    </w:p>
    <w:p w:rsidR="006661B1" w:rsidRDefault="00B67B54" w:rsidP="00254C46">
      <w:pPr>
        <w:jc w:val="both"/>
      </w:pPr>
      <w:r>
        <w:t xml:space="preserve">Температура </w:t>
      </w:r>
      <w:r w:rsidR="000F5E12">
        <w:t>во всех спорт</w:t>
      </w:r>
      <w:r>
        <w:t xml:space="preserve">залах выше </w:t>
      </w:r>
      <w:proofErr w:type="gramStart"/>
      <w:r>
        <w:t>требуемой</w:t>
      </w:r>
      <w:proofErr w:type="gramEnd"/>
      <w:r>
        <w:t xml:space="preserve"> санитарными нормами. Мы объясняем это тем, что ноябрь (месяц, когда проводились измерения) в э</w:t>
      </w:r>
      <w:r w:rsidR="00D90E8F">
        <w:t xml:space="preserve">том году гораздо теплее обычного, отопительный сезон идет в соответствии с принятым графиком, поэтому в помещениях оказалось теплее. Мы предлагаем установить термометры в </w:t>
      </w:r>
      <w:r w:rsidR="000F5E12">
        <w:t>спорт</w:t>
      </w:r>
      <w:r w:rsidR="00D90E8F">
        <w:t xml:space="preserve">залах и возможность регулировать персоналу гимназии интенсивность отопления. Существуют краны для регулирования нагревания батарей. </w:t>
      </w:r>
    </w:p>
    <w:p w:rsidR="00D90E8F" w:rsidRDefault="00D90E8F" w:rsidP="00254C46">
      <w:pPr>
        <w:jc w:val="both"/>
      </w:pPr>
      <w:r>
        <w:t xml:space="preserve">Показания влажности ниже </w:t>
      </w:r>
      <w:proofErr w:type="gramStart"/>
      <w:r>
        <w:t>требуемых</w:t>
      </w:r>
      <w:proofErr w:type="gramEnd"/>
      <w:r>
        <w:t>. Это означает, что воздух в спортивных залах сухой, дышать им тяжело. Однако значительно отличается влажность лишь в зале 650 школы, там необходимы меры по увлажнению воздуха (кондиционер?)</w:t>
      </w:r>
    </w:p>
    <w:p w:rsidR="00D90E8F" w:rsidRDefault="00D90E8F" w:rsidP="00254C46">
      <w:pPr>
        <w:jc w:val="both"/>
      </w:pPr>
      <w:r>
        <w:t>Освещенн</w:t>
      </w:r>
      <w:r w:rsidR="000F5E12">
        <w:t>ость во всех залах, кроме спорт</w:t>
      </w:r>
      <w:r>
        <w:t>зала 1690, гораздо ниже нормы. Здесь необходимо установить дополнительное освещение. Кроме того, в спортивные залы должен проникать солнечный свет</w:t>
      </w:r>
      <w:r w:rsidR="00AE0440">
        <w:t xml:space="preserve"> и окна должны иметь возможность проветривания. Такой возможности в спортивном зале 1505 нет (даже вентилятор не работает). </w:t>
      </w:r>
    </w:p>
    <w:p w:rsidR="000F5E12" w:rsidRDefault="000F5E12" w:rsidP="00254C46">
      <w:pPr>
        <w:jc w:val="both"/>
      </w:pPr>
      <w:r>
        <w:t xml:space="preserve">Количество бактерий в воздухе выше нормы в зале 1505. Мы считаем, что это может быть связано с маленькой площадью помещения и большим количеством учеников. </w:t>
      </w:r>
    </w:p>
    <w:p w:rsidR="000F5E12" w:rsidRDefault="000F5E12" w:rsidP="00254C46">
      <w:pPr>
        <w:jc w:val="both"/>
        <w:rPr>
          <w:b/>
          <w:sz w:val="24"/>
        </w:rPr>
      </w:pPr>
      <w:r>
        <w:rPr>
          <w:b/>
          <w:sz w:val="24"/>
        </w:rPr>
        <w:t xml:space="preserve">Меры: </w:t>
      </w:r>
    </w:p>
    <w:p w:rsidR="000F5E12" w:rsidRDefault="000F5E12" w:rsidP="00254C46">
      <w:pPr>
        <w:jc w:val="both"/>
      </w:pPr>
      <w:r>
        <w:t>По результатам нашего проекта можно предложить следующие меры:</w:t>
      </w:r>
    </w:p>
    <w:p w:rsidR="00D90E8F" w:rsidRDefault="000F5E12" w:rsidP="000F5E12">
      <w:pPr>
        <w:pStyle w:val="a3"/>
        <w:numPr>
          <w:ilvl w:val="0"/>
          <w:numId w:val="2"/>
        </w:numPr>
        <w:jc w:val="both"/>
      </w:pPr>
      <w:r>
        <w:t>Установить кондиционеры во всех спортивных залах</w:t>
      </w:r>
      <w:r w:rsidR="00D90E8F">
        <w:t xml:space="preserve"> </w:t>
      </w:r>
      <w:r>
        <w:t>нашего комплекса</w:t>
      </w:r>
    </w:p>
    <w:p w:rsidR="002D5E84" w:rsidRDefault="000F5E12" w:rsidP="002D5E84">
      <w:pPr>
        <w:pStyle w:val="a3"/>
        <w:numPr>
          <w:ilvl w:val="0"/>
          <w:numId w:val="2"/>
        </w:numPr>
        <w:jc w:val="both"/>
      </w:pPr>
      <w:r>
        <w:t xml:space="preserve">По возможности исключить занятия из спортзала 1505, перевести в другую школу комплекса. </w:t>
      </w:r>
      <w:r w:rsidR="002D5E84">
        <w:t>Возможен вариант уменьшения количества</w:t>
      </w:r>
      <w:r>
        <w:t xml:space="preserve"> учеников, посещающих зал единовременно (разделить на группы)</w:t>
      </w:r>
      <w:r w:rsidR="002D5E84">
        <w:t xml:space="preserve"> или создания в этом помещении зала для </w:t>
      </w:r>
      <w:r w:rsidR="002D5E84">
        <w:lastRenderedPageBreak/>
        <w:t>атлетизма. Требования к размеру такого помещения</w:t>
      </w:r>
      <w:r w:rsidR="00A5395E">
        <w:t xml:space="preserve"> практически </w:t>
      </w:r>
      <w:r w:rsidR="002D5E84">
        <w:t xml:space="preserve">выполняются (требуется h = 3,9м, площадь </w:t>
      </w:r>
      <w:r w:rsidR="002D5E84">
        <w:t xml:space="preserve"> 180</w:t>
      </w:r>
      <w:r w:rsidR="002D5E84">
        <w:t xml:space="preserve"> м</w:t>
      </w:r>
      <w:proofErr w:type="gramStart"/>
      <w:r w:rsidR="002D5E84">
        <w:rPr>
          <w:vertAlign w:val="superscript"/>
        </w:rPr>
        <w:t>2</w:t>
      </w:r>
      <w:proofErr w:type="gramEnd"/>
      <w:r w:rsidR="002D5E84">
        <w:rPr>
          <w:vertAlign w:val="superscript"/>
        </w:rPr>
        <w:t xml:space="preserve"> </w:t>
      </w:r>
      <w:r w:rsidR="002D5E84">
        <w:t xml:space="preserve">, имеем </w:t>
      </w:r>
      <w:r w:rsidR="002D5E84">
        <w:rPr>
          <w:lang w:val="en-US"/>
        </w:rPr>
        <w:t>h</w:t>
      </w:r>
      <w:r w:rsidR="002D5E84">
        <w:t xml:space="preserve"> = 4,5м, площадь 144,5 м</w:t>
      </w:r>
      <w:r w:rsidR="002D5E84">
        <w:rPr>
          <w:vertAlign w:val="superscript"/>
        </w:rPr>
        <w:t>2</w:t>
      </w:r>
      <w:r w:rsidR="002D5E84">
        <w:t>)</w:t>
      </w:r>
    </w:p>
    <w:p w:rsidR="000F5E12" w:rsidRDefault="000F5E12" w:rsidP="00A5395E">
      <w:pPr>
        <w:pStyle w:val="a3"/>
        <w:numPr>
          <w:ilvl w:val="0"/>
          <w:numId w:val="2"/>
        </w:numPr>
        <w:jc w:val="both"/>
      </w:pPr>
      <w:r>
        <w:t xml:space="preserve">Усилить освещенность в залах за счет увеличения </w:t>
      </w:r>
      <w:r w:rsidR="00A5395E">
        <w:t xml:space="preserve">количества </w:t>
      </w:r>
      <w:r>
        <w:t>или изменения интенсивности ламп.</w:t>
      </w:r>
    </w:p>
    <w:p w:rsidR="00B201F3" w:rsidRDefault="00B201F3" w:rsidP="00254C46">
      <w:pPr>
        <w:jc w:val="both"/>
      </w:pPr>
      <w:r>
        <w:t>Литература:</w:t>
      </w:r>
    </w:p>
    <w:p w:rsidR="00737311" w:rsidRPr="00370AB8" w:rsidRDefault="00737311" w:rsidP="00737311">
      <w:pPr>
        <w:pStyle w:val="a3"/>
        <w:numPr>
          <w:ilvl w:val="0"/>
          <w:numId w:val="3"/>
        </w:numPr>
        <w:jc w:val="both"/>
      </w:pPr>
      <w:r>
        <w:t xml:space="preserve">А. И. Иванов «Тайны микробиологии», М.: , 2009г. </w:t>
      </w:r>
    </w:p>
    <w:p w:rsidR="006661B1" w:rsidRDefault="006661B1" w:rsidP="000F5E12">
      <w:pPr>
        <w:pStyle w:val="a3"/>
        <w:numPr>
          <w:ilvl w:val="0"/>
          <w:numId w:val="3"/>
        </w:numPr>
        <w:jc w:val="both"/>
      </w:pPr>
      <w:r>
        <w:t>СП 31-112-2004 (1) Физкультурно-спортивные залы. Часть 1</w:t>
      </w:r>
    </w:p>
    <w:p w:rsidR="00B201F3" w:rsidRDefault="006661B1" w:rsidP="006661B1">
      <w:pPr>
        <w:jc w:val="both"/>
      </w:pPr>
      <w:r>
        <w:t xml:space="preserve">Источник: </w:t>
      </w:r>
      <w:hyperlink r:id="rId6" w:history="1">
        <w:r w:rsidRPr="003C1A85">
          <w:rPr>
            <w:rStyle w:val="a5"/>
          </w:rPr>
          <w:t>http://w</w:t>
        </w:r>
        <w:r w:rsidRPr="003C1A85">
          <w:rPr>
            <w:rStyle w:val="a5"/>
          </w:rPr>
          <w:t>w</w:t>
        </w:r>
        <w:r w:rsidRPr="003C1A85">
          <w:rPr>
            <w:rStyle w:val="a5"/>
          </w:rPr>
          <w:t>w</w:t>
        </w:r>
        <w:r w:rsidRPr="003C1A85">
          <w:rPr>
            <w:rStyle w:val="a5"/>
          </w:rPr>
          <w:t>.</w:t>
        </w:r>
        <w:r w:rsidRPr="003C1A85">
          <w:rPr>
            <w:rStyle w:val="a5"/>
          </w:rPr>
          <w:t>znaytovar.ru/gost/2/SP_311122004_1_Fizkulturnospor.html</w:t>
        </w:r>
      </w:hyperlink>
      <w:r>
        <w:t xml:space="preserve"> </w:t>
      </w:r>
    </w:p>
    <w:p w:rsidR="000F5E12" w:rsidRDefault="000F5E12" w:rsidP="002D5E84">
      <w:pPr>
        <w:pStyle w:val="a3"/>
        <w:numPr>
          <w:ilvl w:val="0"/>
          <w:numId w:val="3"/>
        </w:numPr>
        <w:jc w:val="both"/>
      </w:pPr>
      <w:r>
        <w:t xml:space="preserve"> </w:t>
      </w:r>
      <w:hyperlink r:id="rId7" w:history="1">
        <w:r w:rsidR="002D5E84" w:rsidRPr="00B60E14">
          <w:rPr>
            <w:rStyle w:val="a5"/>
          </w:rPr>
          <w:t>http://edu-sovet.ru/content/sanpin-sportivnomu-zalu</w:t>
        </w:r>
      </w:hyperlink>
      <w:r w:rsidR="002D5E84">
        <w:t xml:space="preserve"> </w:t>
      </w:r>
    </w:p>
    <w:p w:rsidR="002D5E84" w:rsidRDefault="002D5E84" w:rsidP="002D5E84">
      <w:pPr>
        <w:pStyle w:val="a3"/>
        <w:numPr>
          <w:ilvl w:val="0"/>
          <w:numId w:val="3"/>
        </w:numPr>
        <w:jc w:val="both"/>
      </w:pPr>
      <w:hyperlink r:id="rId8" w:history="1">
        <w:r w:rsidRPr="00B60E14">
          <w:rPr>
            <w:rStyle w:val="a5"/>
          </w:rPr>
          <w:t>http://www.studfiles.ru</w:t>
        </w:r>
      </w:hyperlink>
      <w:r>
        <w:t xml:space="preserve"> </w:t>
      </w:r>
    </w:p>
    <w:p w:rsidR="00737311" w:rsidRPr="00370AB8" w:rsidRDefault="00737311" w:rsidP="00737311">
      <w:pPr>
        <w:ind w:left="360"/>
        <w:jc w:val="both"/>
      </w:pPr>
      <w:bookmarkStart w:id="0" w:name="_GoBack"/>
      <w:bookmarkEnd w:id="0"/>
    </w:p>
    <w:sectPr w:rsidR="00737311" w:rsidRPr="0037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728"/>
    <w:multiLevelType w:val="hybridMultilevel"/>
    <w:tmpl w:val="C156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C37"/>
    <w:multiLevelType w:val="hybridMultilevel"/>
    <w:tmpl w:val="676C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8307D"/>
    <w:multiLevelType w:val="hybridMultilevel"/>
    <w:tmpl w:val="539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2D"/>
    <w:rsid w:val="00006715"/>
    <w:rsid w:val="000F5E12"/>
    <w:rsid w:val="002251F8"/>
    <w:rsid w:val="00254C46"/>
    <w:rsid w:val="002D5E84"/>
    <w:rsid w:val="00370AB8"/>
    <w:rsid w:val="003C1FF8"/>
    <w:rsid w:val="0040062F"/>
    <w:rsid w:val="00417347"/>
    <w:rsid w:val="006661B1"/>
    <w:rsid w:val="00737311"/>
    <w:rsid w:val="00A45D72"/>
    <w:rsid w:val="00A5395E"/>
    <w:rsid w:val="00AE0440"/>
    <w:rsid w:val="00B201F3"/>
    <w:rsid w:val="00B64C2D"/>
    <w:rsid w:val="00B67B54"/>
    <w:rsid w:val="00D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F8"/>
    <w:pPr>
      <w:ind w:left="720"/>
      <w:contextualSpacing/>
    </w:pPr>
  </w:style>
  <w:style w:type="table" w:styleId="a4">
    <w:name w:val="Table Grid"/>
    <w:basedOn w:val="a1"/>
    <w:uiPriority w:val="59"/>
    <w:rsid w:val="0037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1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5E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F8"/>
    <w:pPr>
      <w:ind w:left="720"/>
      <w:contextualSpacing/>
    </w:pPr>
  </w:style>
  <w:style w:type="table" w:styleId="a4">
    <w:name w:val="Table Grid"/>
    <w:basedOn w:val="a1"/>
    <w:uiPriority w:val="59"/>
    <w:rsid w:val="0037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1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5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-sovet.ru/content/sanpin-sportivnomu-za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ytovar.ru/gost/2/SP_311122004_1_Fizkulturnospo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2015-12-12T11:33:00Z</dcterms:created>
  <dcterms:modified xsi:type="dcterms:W3CDTF">2015-12-12T20:24:00Z</dcterms:modified>
</cp:coreProperties>
</file>