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Пояснительная записка</w:t>
      </w:r>
    </w:p>
    <w:p>
      <w:pPr>
        <w:spacing w:after="0"/>
      </w:pPr>
    </w:p>
    <w:p>
      <w:pPr>
        <w:spacing w:after="0"/>
      </w:pPr>
      <w:r>
        <w:rPr>
          <w:b/>
        </w:rPr>
        <w:t>Название проекта</w:t>
      </w:r>
      <w:r>
        <w:t>: проблематика произведения «451 градус по Фаренгейту» в современном мире.</w:t>
      </w:r>
    </w:p>
    <w:p>
      <w:pPr>
        <w:spacing w:after="0"/>
      </w:pPr>
      <w:r>
        <w:rPr>
          <w:b/>
        </w:rPr>
        <w:t xml:space="preserve"> Состав проектной группы</w:t>
      </w:r>
      <w:r>
        <w:t xml:space="preserve">: Ярош Анна – руководитель, Фомичева Екатерина – участник. </w:t>
      </w:r>
      <w:r>
        <w:rPr>
          <w:b/>
        </w:rPr>
        <w:t>Консультант</w:t>
      </w:r>
      <w:r>
        <w:t>- Долотова Елена Юрьевна</w:t>
      </w:r>
    </w:p>
    <w:p>
      <w:pPr>
        <w:spacing w:after="0"/>
      </w:pPr>
    </w:p>
    <w:p>
      <w:pPr>
        <w:spacing w:after="0"/>
      </w:pPr>
      <w:r>
        <w:rPr>
          <w:b/>
        </w:rPr>
        <w:t>Актуальность проекта</w:t>
      </w:r>
      <w:r>
        <w:t xml:space="preserve">: постепенно антиутопические книги становятся реальностью, и литература теряет свое значение, уступая место зрительным видам искусства.  </w:t>
      </w:r>
    </w:p>
    <w:p>
      <w:pPr>
        <w:spacing w:after="0"/>
      </w:pPr>
      <w:r>
        <w:t>Но пока гимназисты еще все-таки читают, хоть и не так много, мы предлагаем ознакомить их с проблематикой произведения Рэя Брэдбери «451 градус по фаренгейту» и, с помощью этого произведения, заинтересовать тех, кто не любит читать. Мы получили заказ от Елены Юрьевны Долотовой и Печориной Ольги Владленовны на проект, который поможет вернуть актуальность чтения и решили взяться за этот проект.</w:t>
      </w:r>
    </w:p>
    <w:p>
      <w:pPr>
        <w:spacing w:after="0"/>
      </w:pPr>
    </w:p>
    <w:p>
      <w:pPr>
        <w:spacing w:after="0"/>
      </w:pPr>
      <w:r>
        <w:rPr>
          <w:b/>
        </w:rPr>
        <w:t>Цель</w:t>
      </w:r>
      <w:r>
        <w:t xml:space="preserve">: Мы постараемся вернуть актуальность чтения, проведя игру по произведению у 5 и 6 класса, беседу по проблеме произведения в 8 классе. Так же на основе опросов мы составим список популярной литературы и сделаем буклеты с вопросами по этому роману. </w:t>
      </w:r>
    </w:p>
    <w:p>
      <w:pPr>
        <w:spacing w:after="0"/>
      </w:pPr>
    </w:p>
    <w:p>
      <w:pPr>
        <w:spacing w:after="0"/>
      </w:pPr>
      <w:r>
        <w:rPr>
          <w:b/>
        </w:rPr>
        <w:t>Проблема</w:t>
      </w:r>
      <w:r>
        <w:t xml:space="preserve">: В последнее время интерес людей к чтению сильно снижается, большее значение в жизни человека занимают различные электронные устройства с играми, фильмами. Вдумчивое, серьёзное чтение отходит на второй план </w:t>
      </w:r>
    </w:p>
    <w:p>
      <w:pPr>
        <w:spacing w:after="0"/>
        <w:rPr>
          <w:b/>
        </w:rPr>
      </w:pPr>
    </w:p>
    <w:p>
      <w:pPr>
        <w:spacing w:after="0"/>
      </w:pPr>
      <w:r>
        <w:rPr>
          <w:b/>
        </w:rPr>
        <w:t>Промежуточный продукт</w:t>
      </w:r>
      <w:r>
        <w:t xml:space="preserve">: опрос, теоретическое основание (история создания произведения, биография Брэдбери, статья про утопию и антиутопию и т.д.), буклеты для уроков литературы с вопросами по роману Брэдбери и списком произведений, которые могут заинтересовать гимназистов (на основе опроса),   </w:t>
      </w:r>
    </w:p>
    <w:p>
      <w:pPr>
        <w:spacing w:after="0"/>
      </w:pPr>
    </w:p>
    <w:p>
      <w:pPr>
        <w:spacing w:after="0"/>
      </w:pPr>
      <w:r>
        <w:rPr>
          <w:b/>
        </w:rPr>
        <w:t>Основные Продукты</w:t>
      </w:r>
      <w:r>
        <w:t xml:space="preserve">: сценарий игры для 5 и 6 классов по произведению, беседа по проблеме произведения для 8 класса </w:t>
      </w:r>
    </w:p>
    <w:p>
      <w:pPr>
        <w:spacing w:after="0"/>
      </w:pPr>
      <w:r>
        <w:rPr>
          <w:b/>
        </w:rPr>
        <w:t>Критерии эффективности</w:t>
      </w:r>
      <w:r>
        <w:t>: мы проведем опрос после игры и беседы и попросим учащихся оценить нашу работу.</w:t>
      </w:r>
    </w:p>
    <w:p>
      <w:pPr>
        <w:spacing w:after="0"/>
      </w:pPr>
    </w:p>
    <w:p>
      <w:pPr>
        <w:spacing w:after="0"/>
      </w:pPr>
      <w:r>
        <w:rPr>
          <w:b/>
        </w:rPr>
        <w:t>Применение продуктов</w:t>
      </w:r>
      <w:r>
        <w:t xml:space="preserve">: буклеты можно использовать на уроках литературы или МХК. Там есть интересные факты о </w:t>
      </w:r>
      <w:proofErr w:type="spellStart"/>
      <w:r>
        <w:t>Бредбери</w:t>
      </w:r>
      <w:proofErr w:type="spellEnd"/>
      <w:r>
        <w:t xml:space="preserve"> и о самом произведении и вопросы по произведению, списки литературы, составленные на основании проведенного опроса. Игру так же можно провести на уроке литературы для ознакомления с произведением. Беседу можно провести на уроке литературы и МХК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CCC"/>
    <w:multiLevelType w:val="hybridMultilevel"/>
    <w:tmpl w:val="439666DA"/>
    <w:lvl w:ilvl="0" w:tplc="5428072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B7975"/>
    <w:multiLevelType w:val="hybridMultilevel"/>
    <w:tmpl w:val="83AA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40FF"/>
    <w:multiLevelType w:val="hybridMultilevel"/>
    <w:tmpl w:val="5AF0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D02BA"/>
    <w:multiLevelType w:val="hybridMultilevel"/>
    <w:tmpl w:val="88A0C7BC"/>
    <w:lvl w:ilvl="0" w:tplc="5428072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4DFC"/>
    <w:multiLevelType w:val="hybridMultilevel"/>
    <w:tmpl w:val="1CE27A04"/>
    <w:lvl w:ilvl="0" w:tplc="5428072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F2C6-71E3-4E1A-BFA3-B2DBC0F2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3</cp:revision>
  <dcterms:created xsi:type="dcterms:W3CDTF">2015-12-09T19:06:00Z</dcterms:created>
  <dcterms:modified xsi:type="dcterms:W3CDTF">2015-12-10T18:25:00Z</dcterms:modified>
</cp:coreProperties>
</file>