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92" w:rsidRPr="00D05203" w:rsidRDefault="00154992" w:rsidP="002538C4">
      <w:pPr>
        <w:spacing w:after="0"/>
        <w:jc w:val="center"/>
        <w:rPr>
          <w:sz w:val="28"/>
          <w:szCs w:val="28"/>
        </w:rPr>
      </w:pPr>
      <w:r w:rsidRPr="00D05203">
        <w:rPr>
          <w:sz w:val="28"/>
          <w:szCs w:val="28"/>
        </w:rPr>
        <w:t>Опрос 2</w:t>
      </w:r>
    </w:p>
    <w:p w:rsidR="005D263F" w:rsidRPr="005D263F" w:rsidRDefault="005D263F" w:rsidP="005D263F">
      <w:pPr>
        <w:spacing w:after="0"/>
        <w:jc w:val="both"/>
      </w:pPr>
      <w:r w:rsidRPr="005D263F">
        <w:t>Мы предлагаем вам  опрос №2. В результате опроса № 1 мы выяснили, что большинство ребят (16 человек) интересуются  жизнью блокадного города. Это очень обширная тема</w:t>
      </w:r>
      <w:proofErr w:type="gramStart"/>
      <w:r w:rsidRPr="005D263F">
        <w:t xml:space="preserve"> .</w:t>
      </w:r>
      <w:proofErr w:type="gramEnd"/>
      <w:r w:rsidRPr="005D263F">
        <w:t xml:space="preserve"> мы разделили ее на две части : экскурсия по самому городу с посещением памятных мест , посвященных блокаде и экскурсия по пригородам с посещением мемориальных комплексов, входящих в  «Зеленый пояс славы» .  Каждый мемориальный комплекс включает в себя несколько памятников, посвященных блокаде и боям за Ленинград.</w:t>
      </w:r>
    </w:p>
    <w:p w:rsidR="005D263F" w:rsidRPr="005D263F" w:rsidRDefault="005D263F" w:rsidP="005D263F">
      <w:pPr>
        <w:spacing w:after="0"/>
        <w:jc w:val="both"/>
      </w:pPr>
      <w:r w:rsidRPr="005D263F">
        <w:t>Мы планируем экскурсию, длительность один день. На основе ваших ответов мы выберем самое интересное направление.</w:t>
      </w:r>
    </w:p>
    <w:p w:rsidR="006A68B0" w:rsidRPr="00174FCC" w:rsidRDefault="005854DC" w:rsidP="002538C4">
      <w:pPr>
        <w:spacing w:after="0"/>
        <w:rPr>
          <w:b/>
          <w:i/>
          <w:u w:val="single"/>
        </w:rPr>
      </w:pPr>
      <w:r w:rsidRPr="00174FCC">
        <w:rPr>
          <w:b/>
          <w:i/>
          <w:u w:val="single"/>
        </w:rPr>
        <w:t xml:space="preserve"> 1 День-город</w:t>
      </w:r>
    </w:p>
    <w:p w:rsidR="006A68B0" w:rsidRDefault="006A68B0" w:rsidP="002538C4">
      <w:pPr>
        <w:spacing w:after="0"/>
      </w:pPr>
    </w:p>
    <w:p w:rsidR="00A817B0" w:rsidRPr="003723FB" w:rsidRDefault="006A68B0" w:rsidP="002538C4">
      <w:pPr>
        <w:pStyle w:val="a3"/>
        <w:numPr>
          <w:ilvl w:val="0"/>
          <w:numId w:val="5"/>
        </w:numPr>
        <w:spacing w:after="0"/>
        <w:rPr>
          <w:u w:val="single"/>
        </w:rPr>
      </w:pPr>
      <w:r w:rsidRPr="003723FB">
        <w:rPr>
          <w:u w:val="single"/>
        </w:rPr>
        <w:t>Пискаревское кладбище</w:t>
      </w:r>
    </w:p>
    <w:p w:rsidR="00A817B0" w:rsidRPr="00A817B0" w:rsidRDefault="00A817B0" w:rsidP="002538C4">
      <w:pPr>
        <w:pStyle w:val="a3"/>
        <w:spacing w:after="0"/>
        <w:ind w:left="1440"/>
      </w:pPr>
      <w:proofErr w:type="gramStart"/>
      <w:r w:rsidRPr="00A817B0">
        <w:t xml:space="preserve">(Вечный </w:t>
      </w:r>
      <w:r w:rsidRPr="00D05203">
        <w:t>огонь</w:t>
      </w:r>
      <w:r w:rsidRPr="00A817B0">
        <w:t xml:space="preserve"> на Пискаревском мемориальном кладбище в память о погибших во время блокады в Ленинграде.</w:t>
      </w:r>
      <w:proofErr w:type="gramEnd"/>
      <w:r w:rsidRPr="00A817B0">
        <w:t xml:space="preserve"> </w:t>
      </w:r>
      <w:proofErr w:type="gramStart"/>
      <w:r w:rsidRPr="00A817B0">
        <w:t>Пискаревское мемориальное кладбище - скорбный памятник жертвам Великой Отечественной войны, свидетель общечеловеческой трагедии и место всеобщего поклонения)</w:t>
      </w:r>
      <w:bookmarkStart w:id="0" w:name="_GoBack"/>
      <w:bookmarkEnd w:id="0"/>
      <w:proofErr w:type="gramEnd"/>
    </w:p>
    <w:p w:rsidR="006A68B0" w:rsidRDefault="006A68B0" w:rsidP="002538C4">
      <w:pPr>
        <w:pStyle w:val="a3"/>
        <w:spacing w:after="0"/>
      </w:pPr>
    </w:p>
    <w:p w:rsidR="006A68B0" w:rsidRPr="003723FB" w:rsidRDefault="006A68B0" w:rsidP="002538C4">
      <w:pPr>
        <w:pStyle w:val="a3"/>
        <w:numPr>
          <w:ilvl w:val="0"/>
          <w:numId w:val="5"/>
        </w:numPr>
        <w:spacing w:after="0"/>
        <w:rPr>
          <w:u w:val="single"/>
        </w:rPr>
      </w:pPr>
      <w:r w:rsidRPr="003723FB">
        <w:rPr>
          <w:u w:val="single"/>
        </w:rPr>
        <w:t>Блокадный колодец</w:t>
      </w:r>
    </w:p>
    <w:p w:rsidR="005D6BF0" w:rsidRDefault="005D6BF0" w:rsidP="002538C4">
      <w:pPr>
        <w:pStyle w:val="a3"/>
        <w:spacing w:after="0"/>
        <w:ind w:left="1440"/>
      </w:pPr>
      <w:r w:rsidRPr="005D6BF0">
        <w:t xml:space="preserve">В конце 1941 г. в Ленинграде прекратил работать водопровод. В блокадные дни ленинградцы приходили за водой к колодцу, который стал для них источником жизни. На стене дома №6 по проспекту </w:t>
      </w:r>
      <w:proofErr w:type="gramStart"/>
      <w:r w:rsidRPr="005D6BF0">
        <w:t>Непокорённых</w:t>
      </w:r>
      <w:proofErr w:type="gramEnd"/>
      <w:r w:rsidRPr="005D6BF0">
        <w:t xml:space="preserve"> в 1979 г. скульптором М. Л. </w:t>
      </w:r>
      <w:proofErr w:type="spellStart"/>
      <w:r w:rsidRPr="005D6BF0">
        <w:t>Круппом</w:t>
      </w:r>
      <w:proofErr w:type="spellEnd"/>
      <w:r w:rsidRPr="005D6BF0">
        <w:t xml:space="preserve"> создана мемориальная композиция "Блокадный колодец".</w:t>
      </w:r>
    </w:p>
    <w:p w:rsidR="006A68B0" w:rsidRPr="003723FB" w:rsidRDefault="00E975D9" w:rsidP="002538C4">
      <w:pPr>
        <w:spacing w:after="0"/>
        <w:ind w:left="708" w:firstLine="708"/>
        <w:rPr>
          <w:u w:val="single"/>
        </w:rPr>
      </w:pPr>
      <w:r w:rsidRPr="003723FB">
        <w:rPr>
          <w:u w:val="single"/>
        </w:rPr>
        <w:t>Площадь П</w:t>
      </w:r>
      <w:r w:rsidR="006A68B0" w:rsidRPr="003723FB">
        <w:rPr>
          <w:u w:val="single"/>
        </w:rPr>
        <w:t>обеды</w:t>
      </w:r>
    </w:p>
    <w:p w:rsidR="005854DC" w:rsidRDefault="005D6BF0" w:rsidP="002538C4">
      <w:pPr>
        <w:spacing w:after="0"/>
        <w:ind w:left="1416" w:firstLine="12"/>
      </w:pPr>
      <w:r w:rsidRPr="005D6BF0">
        <w:t xml:space="preserve">Монумент героическим защитникам Ленинграда — самое знаменитое сооружение на площади Победы. </w:t>
      </w:r>
      <w:proofErr w:type="gramStart"/>
      <w:r w:rsidRPr="005D6BF0">
        <w:t>Посвящён</w:t>
      </w:r>
      <w:proofErr w:type="gramEnd"/>
      <w:r w:rsidRPr="005D6BF0">
        <w:t xml:space="preserve"> героической обороне Ленинграда и прорыву блокады Ленинграда.</w:t>
      </w:r>
    </w:p>
    <w:p w:rsidR="00A817B0" w:rsidRPr="003723FB" w:rsidRDefault="005854DC" w:rsidP="002538C4">
      <w:pPr>
        <w:spacing w:after="0"/>
        <w:ind w:left="708" w:firstLine="708"/>
        <w:rPr>
          <w:u w:val="single"/>
        </w:rPr>
      </w:pPr>
      <w:r w:rsidRPr="003723FB">
        <w:rPr>
          <w:u w:val="single"/>
        </w:rPr>
        <w:t>Рупор на малой садовой</w:t>
      </w:r>
    </w:p>
    <w:p w:rsidR="00A817B0" w:rsidRPr="00A817B0" w:rsidRDefault="00A817B0" w:rsidP="002538C4">
      <w:pPr>
        <w:pStyle w:val="a3"/>
        <w:spacing w:after="0"/>
        <w:ind w:left="1440"/>
      </w:pPr>
      <w:proofErr w:type="gramStart"/>
      <w:r w:rsidRPr="00A817B0">
        <w:t>(На углу Малой Садовой улицы и Невского проспекта сохранился рупор.</w:t>
      </w:r>
      <w:proofErr w:type="gramEnd"/>
      <w:r w:rsidRPr="00A817B0">
        <w:t xml:space="preserve"> </w:t>
      </w:r>
      <w:proofErr w:type="gramStart"/>
      <w:r w:rsidRPr="00A817B0">
        <w:t>В страшные дни блокады именно возле него каждое утро собирались ленинградцы, чтобы услышать вести с военного фронта.)</w:t>
      </w:r>
      <w:proofErr w:type="gramEnd"/>
    </w:p>
    <w:p w:rsidR="005854DC" w:rsidRDefault="005854DC" w:rsidP="002538C4">
      <w:pPr>
        <w:pStyle w:val="a3"/>
        <w:numPr>
          <w:ilvl w:val="0"/>
          <w:numId w:val="5"/>
        </w:numPr>
        <w:spacing w:after="0"/>
      </w:pPr>
    </w:p>
    <w:p w:rsidR="00A817B0" w:rsidRDefault="005854DC" w:rsidP="002538C4">
      <w:pPr>
        <w:pStyle w:val="a3"/>
        <w:spacing w:after="0"/>
        <w:ind w:firstLine="696"/>
      </w:pPr>
      <w:r>
        <w:t>Опасная сторона</w:t>
      </w:r>
    </w:p>
    <w:p w:rsidR="005854DC" w:rsidRDefault="00A817B0" w:rsidP="002538C4">
      <w:pPr>
        <w:pStyle w:val="a3"/>
        <w:spacing w:after="0"/>
        <w:ind w:left="1416"/>
      </w:pPr>
      <w:proofErr w:type="gramStart"/>
      <w:r w:rsidRPr="00A817B0">
        <w:t>(На доме N14 Невского проспекта сохранилась мемориальная доска.</w:t>
      </w:r>
      <w:proofErr w:type="gramEnd"/>
      <w:r w:rsidRPr="00A817B0">
        <w:t xml:space="preserve"> Надпись на ней предостерегала в годы блокады: «Граждане! При артобстреле эта сторона улицы наиболее опасна!» </w:t>
      </w:r>
      <w:proofErr w:type="gramStart"/>
      <w:r w:rsidRPr="00A817B0">
        <w:t>Вполне возможно, что эта неброская надпись кому-то спасла жизнь.)</w:t>
      </w:r>
      <w:proofErr w:type="gramEnd"/>
    </w:p>
    <w:p w:rsidR="005854DC" w:rsidRDefault="005854DC" w:rsidP="002538C4">
      <w:pPr>
        <w:pStyle w:val="a3"/>
        <w:spacing w:after="0"/>
        <w:ind w:firstLine="696"/>
      </w:pPr>
      <w:r>
        <w:t>Памятник блокадному трамваю</w:t>
      </w:r>
    </w:p>
    <w:p w:rsidR="005854DC" w:rsidRDefault="005854DC" w:rsidP="002538C4">
      <w:pPr>
        <w:pStyle w:val="a3"/>
        <w:spacing w:after="0"/>
        <w:ind w:left="1416"/>
      </w:pPr>
      <w:r>
        <w:t>Памятник ленинградской проруб</w:t>
      </w:r>
      <w:proofErr w:type="gramStart"/>
      <w:r>
        <w:t>и</w:t>
      </w:r>
      <w:r w:rsidR="00A817B0" w:rsidRPr="00A817B0">
        <w:t>(</w:t>
      </w:r>
      <w:proofErr w:type="gramEnd"/>
      <w:r w:rsidR="00A817B0" w:rsidRPr="00A817B0">
        <w:t xml:space="preserve">Одни из самых необычных на первый взгляд памятников блокады расположился на подступе к Неве дома №21 по набережной Фонтанки – это памятник проруби. </w:t>
      </w:r>
      <w:proofErr w:type="gramStart"/>
      <w:r w:rsidR="00A817B0" w:rsidRPr="00A817B0">
        <w:t>А смысл его в следующем: воду для жизни блокадники брали из колодцев или из проруби, которые стали для них источниками жизни.)</w:t>
      </w:r>
      <w:proofErr w:type="gramEnd"/>
    </w:p>
    <w:p w:rsidR="005854DC" w:rsidRDefault="005854DC" w:rsidP="002538C4">
      <w:pPr>
        <w:pStyle w:val="a3"/>
        <w:spacing w:after="0"/>
      </w:pPr>
    </w:p>
    <w:p w:rsidR="005854DC" w:rsidRDefault="005854DC" w:rsidP="002538C4">
      <w:pPr>
        <w:spacing w:after="0"/>
        <w:ind w:left="708" w:firstLine="708"/>
      </w:pPr>
      <w:r>
        <w:t xml:space="preserve">Государственный музей Обороны </w:t>
      </w:r>
      <w:r w:rsidR="00E975D9">
        <w:t>Ленинграда</w:t>
      </w:r>
    </w:p>
    <w:p w:rsidR="00D83910" w:rsidRDefault="00D83910" w:rsidP="002538C4">
      <w:pPr>
        <w:pStyle w:val="a3"/>
        <w:spacing w:after="0"/>
        <w:ind w:left="1416"/>
      </w:pPr>
      <w:r w:rsidRPr="00D83910">
        <w:t>Государственный мемориальный музей обороны и блокады Ленинграда (с 1946 по 1952 — музей обороны Ленинграда) — музей в Санкт-Петербурге, посвящённый истории Ленинградской битвы в Великой Отечественной Войне.</w:t>
      </w:r>
    </w:p>
    <w:p w:rsidR="005854DC" w:rsidRDefault="005854DC" w:rsidP="002538C4">
      <w:pPr>
        <w:pStyle w:val="a3"/>
        <w:spacing w:after="0"/>
      </w:pPr>
    </w:p>
    <w:p w:rsidR="00154992" w:rsidRPr="00174FCC" w:rsidRDefault="002D5088" w:rsidP="002538C4">
      <w:pPr>
        <w:spacing w:after="0"/>
        <w:rPr>
          <w:b/>
          <w:i/>
          <w:u w:val="single"/>
        </w:rPr>
      </w:pPr>
      <w:r w:rsidRPr="00174FCC">
        <w:rPr>
          <w:b/>
          <w:i/>
          <w:u w:val="single"/>
        </w:rPr>
        <w:t>2 День-</w:t>
      </w:r>
      <w:r w:rsidR="00E975D9" w:rsidRPr="00174FCC">
        <w:rPr>
          <w:b/>
          <w:i/>
          <w:u w:val="single"/>
        </w:rPr>
        <w:t>окраина</w:t>
      </w:r>
    </w:p>
    <w:p w:rsidR="0012360C" w:rsidRDefault="0012360C" w:rsidP="002538C4">
      <w:pPr>
        <w:pStyle w:val="a3"/>
        <w:numPr>
          <w:ilvl w:val="0"/>
          <w:numId w:val="5"/>
        </w:numPr>
        <w:spacing w:after="0"/>
      </w:pPr>
      <w:r>
        <w:t>Кировский вал</w:t>
      </w:r>
    </w:p>
    <w:p w:rsidR="008B68A0" w:rsidRDefault="008B68A0" w:rsidP="002538C4">
      <w:pPr>
        <w:pStyle w:val="a3"/>
        <w:spacing w:after="0"/>
        <w:ind w:left="1440"/>
      </w:pPr>
      <w:r w:rsidRPr="008B68A0">
        <w:t>«Кировский вал» — мемориальный комплекс в составе «Зелёного пояса Славы». Он обозначил рубеж в Кировском районе, на котором советские воины, моряки и ополченцы остановили фашистское наступление в сентябре 1941 г.</w:t>
      </w:r>
    </w:p>
    <w:p w:rsidR="008B68A0" w:rsidRDefault="008B68A0" w:rsidP="002538C4">
      <w:pPr>
        <w:pStyle w:val="a3"/>
        <w:spacing w:after="0"/>
      </w:pPr>
    </w:p>
    <w:p w:rsidR="008B68A0" w:rsidRDefault="008B68A0" w:rsidP="002538C4">
      <w:pPr>
        <w:pStyle w:val="a3"/>
        <w:spacing w:after="0"/>
      </w:pPr>
    </w:p>
    <w:p w:rsidR="0012360C" w:rsidRDefault="0012360C" w:rsidP="00D05203">
      <w:pPr>
        <w:pStyle w:val="a3"/>
        <w:numPr>
          <w:ilvl w:val="0"/>
          <w:numId w:val="5"/>
        </w:numPr>
        <w:spacing w:after="0"/>
      </w:pPr>
      <w:proofErr w:type="spellStart"/>
      <w:r>
        <w:t>Пулковский</w:t>
      </w:r>
      <w:proofErr w:type="spellEnd"/>
      <w:r>
        <w:t xml:space="preserve"> рубеж</w:t>
      </w:r>
    </w:p>
    <w:p w:rsidR="008B68A0" w:rsidRDefault="008B68A0" w:rsidP="002538C4">
      <w:pPr>
        <w:pStyle w:val="a3"/>
        <w:spacing w:after="0"/>
        <w:ind w:left="1416"/>
      </w:pPr>
      <w:r w:rsidRPr="008B68A0">
        <w:t>Пулковские высоты - арена снайперской борьбы. Здесь решалась судьба Ленинграда. 42 армия.</w:t>
      </w:r>
    </w:p>
    <w:p w:rsidR="008B68A0" w:rsidRDefault="008B68A0" w:rsidP="002538C4">
      <w:pPr>
        <w:spacing w:after="0"/>
        <w:ind w:left="708" w:firstLine="708"/>
      </w:pPr>
      <w:r w:rsidRPr="008B68A0">
        <w:t xml:space="preserve">Непокорённые </w:t>
      </w:r>
    </w:p>
    <w:p w:rsidR="008B68A0" w:rsidRDefault="008B68A0" w:rsidP="002538C4">
      <w:pPr>
        <w:pStyle w:val="a3"/>
        <w:spacing w:after="0"/>
        <w:ind w:left="1416"/>
      </w:pPr>
      <w:r w:rsidRPr="008B68A0">
        <w:t>— мемориал, входящий в Зелёный пояс Славы. Сооружён в 1965 году около развилки дороги Пушкин — Колпино — совхоз «</w:t>
      </w:r>
      <w:proofErr w:type="spellStart"/>
      <w:r w:rsidRPr="008B68A0">
        <w:t>Детскосельский</w:t>
      </w:r>
      <w:proofErr w:type="spellEnd"/>
      <w:r w:rsidRPr="008B68A0">
        <w:t>». На возвышенной площадке находится бетонная стела с изображением атакующего бойца...</w:t>
      </w:r>
    </w:p>
    <w:p w:rsidR="008B68A0" w:rsidRDefault="00174FCC" w:rsidP="002538C4">
      <w:pPr>
        <w:pStyle w:val="a3"/>
        <w:spacing w:after="0"/>
        <w:ind w:firstLine="696"/>
      </w:pPr>
      <w:r>
        <w:t>Штурм</w:t>
      </w:r>
      <w:r w:rsidR="008B68A0" w:rsidRPr="008B68A0">
        <w:t xml:space="preserve"> </w:t>
      </w:r>
    </w:p>
    <w:p w:rsidR="00174FCC" w:rsidRDefault="008B68A0" w:rsidP="002538C4">
      <w:pPr>
        <w:pStyle w:val="a3"/>
        <w:spacing w:after="0"/>
        <w:ind w:left="1416"/>
      </w:pPr>
      <w:r w:rsidRPr="008B68A0">
        <w:t>Штурм — мемориал, входящий в Зелёный пояс Славы. В мемориальный комплекс входят стела в посёлке Ям-Ижора</w:t>
      </w:r>
    </w:p>
    <w:p w:rsidR="00154992" w:rsidRDefault="00154992" w:rsidP="002538C4">
      <w:pPr>
        <w:spacing w:after="0"/>
      </w:pPr>
    </w:p>
    <w:p w:rsidR="00174FCC" w:rsidRDefault="0012360C" w:rsidP="002538C4">
      <w:pPr>
        <w:pStyle w:val="a3"/>
        <w:numPr>
          <w:ilvl w:val="0"/>
          <w:numId w:val="5"/>
        </w:numPr>
        <w:spacing w:after="0"/>
      </w:pPr>
      <w:r>
        <w:t>Ижорский таран</w:t>
      </w:r>
    </w:p>
    <w:p w:rsidR="005427C9" w:rsidRDefault="005427C9" w:rsidP="002538C4">
      <w:pPr>
        <w:pStyle w:val="a3"/>
        <w:spacing w:after="0"/>
        <w:ind w:left="1440"/>
      </w:pPr>
      <w:proofErr w:type="spellStart"/>
      <w:proofErr w:type="gramStart"/>
      <w:r w:rsidRPr="005427C9">
        <w:t>Ижо́рский</w:t>
      </w:r>
      <w:proofErr w:type="spellEnd"/>
      <w:proofErr w:type="gramEnd"/>
      <w:r w:rsidRPr="005427C9">
        <w:t xml:space="preserve"> </w:t>
      </w:r>
      <w:proofErr w:type="spellStart"/>
      <w:r w:rsidRPr="005427C9">
        <w:t>тара́н</w:t>
      </w:r>
      <w:proofErr w:type="spellEnd"/>
      <w:r w:rsidRPr="005427C9">
        <w:t xml:space="preserve">» — мемориал в составе «Зелёного пояса славы». </w:t>
      </w:r>
      <w:proofErr w:type="gramStart"/>
      <w:r w:rsidRPr="005427C9">
        <w:t>Сооружён</w:t>
      </w:r>
      <w:proofErr w:type="gramEnd"/>
      <w:r w:rsidRPr="005427C9">
        <w:t xml:space="preserve"> в 1967 году трудящимися Колпино. На трёх железобетонных вертикальных стойках расположена горизонтальная балка, направленная остриём в сторону, где находились позиции врага, рядом установлено 85-мм зенитное орудие.</w:t>
      </w:r>
    </w:p>
    <w:p w:rsidR="00174FCC" w:rsidRDefault="00174FCC" w:rsidP="002538C4">
      <w:pPr>
        <w:spacing w:after="0"/>
        <w:ind w:left="720" w:firstLine="696"/>
      </w:pPr>
      <w:r>
        <w:t>Безымянная высота</w:t>
      </w:r>
      <w:r w:rsidR="00AE3F48">
        <w:t xml:space="preserve"> </w:t>
      </w:r>
      <w:proofErr w:type="gramStart"/>
      <w:r w:rsidR="00AE3F48">
        <w:t>–м</w:t>
      </w:r>
      <w:proofErr w:type="gramEnd"/>
      <w:r w:rsidR="00AE3F48">
        <w:t>еста сражений.</w:t>
      </w:r>
    </w:p>
    <w:p w:rsidR="0012360C" w:rsidRDefault="0012360C" w:rsidP="002538C4">
      <w:pPr>
        <w:pStyle w:val="a3"/>
        <w:spacing w:after="0"/>
        <w:ind w:firstLine="696"/>
      </w:pPr>
      <w:r>
        <w:t>Невский порог</w:t>
      </w:r>
    </w:p>
    <w:p w:rsidR="00154992" w:rsidRDefault="0012360C" w:rsidP="002538C4">
      <w:pPr>
        <w:pStyle w:val="a3"/>
        <w:spacing w:after="0"/>
        <w:ind w:firstLine="696"/>
      </w:pPr>
      <w:r>
        <w:t>Рубежный камень</w:t>
      </w:r>
    </w:p>
    <w:p w:rsidR="0012360C" w:rsidRDefault="0012360C" w:rsidP="002538C4">
      <w:pPr>
        <w:pStyle w:val="a3"/>
        <w:spacing w:after="0"/>
        <w:ind w:firstLine="696"/>
      </w:pPr>
      <w:proofErr w:type="spellStart"/>
      <w:r>
        <w:t>Невскиий</w:t>
      </w:r>
      <w:proofErr w:type="spellEnd"/>
      <w:r>
        <w:t xml:space="preserve"> пятачок</w:t>
      </w:r>
    </w:p>
    <w:p w:rsidR="003723FB" w:rsidRDefault="003723FB" w:rsidP="002538C4">
      <w:pPr>
        <w:pStyle w:val="a3"/>
        <w:spacing w:after="0"/>
        <w:ind w:left="1416"/>
      </w:pPr>
      <w:r w:rsidRPr="003723FB">
        <w:t>условное обозначение плацдарма на левом (восточном) берегу Невы напротив Невской Дубровки, захваченного и удерживаемого советскими войсками Ленинградского фронта (с 19.09.1941 по 29.04.1942[1] и с 26.09.1942 по 17.02.1943) в ходе битвы за Ленинград.</w:t>
      </w:r>
    </w:p>
    <w:p w:rsidR="00AE3F48" w:rsidRDefault="00AE3F48" w:rsidP="002538C4">
      <w:pPr>
        <w:pStyle w:val="a3"/>
        <w:spacing w:after="0"/>
        <w:ind w:left="1416"/>
      </w:pPr>
      <w:r w:rsidRPr="00AE3F48">
        <w:t xml:space="preserve">С этого плацдарма советские войска неоднократно пытались начать наступление на </w:t>
      </w:r>
      <w:r w:rsidR="00C96177">
        <w:tab/>
      </w:r>
      <w:proofErr w:type="spellStart"/>
      <w:r w:rsidRPr="00AE3F48">
        <w:t>Мгу</w:t>
      </w:r>
      <w:proofErr w:type="spellEnd"/>
      <w:r w:rsidRPr="00AE3F48">
        <w:t xml:space="preserve"> и </w:t>
      </w:r>
      <w:proofErr w:type="spellStart"/>
      <w:r w:rsidRPr="00AE3F48">
        <w:t>Синявино</w:t>
      </w:r>
      <w:proofErr w:type="spellEnd"/>
      <w:r w:rsidRPr="00AE3F48">
        <w:t xml:space="preserve"> навстречу войскам, наносившим удар с востока и тем самым прорвать блокаду Ленинграда. Несмотря на то, что все попытки расширить плацдарм и развить наступление закончились неудачно, «Невский пятачок» стал одним из символов мужества, героизма и самопожертвования советских воинов.</w:t>
      </w:r>
    </w:p>
    <w:p w:rsidR="00D83910" w:rsidRDefault="00D83910" w:rsidP="002538C4">
      <w:pPr>
        <w:spacing w:after="0"/>
        <w:ind w:left="708" w:firstLine="708"/>
      </w:pPr>
      <w:r w:rsidRPr="00D83910">
        <w:t xml:space="preserve">Прорыв блокады Ленинграда </w:t>
      </w:r>
    </w:p>
    <w:p w:rsidR="00D83910" w:rsidRDefault="00D83910" w:rsidP="002538C4">
      <w:pPr>
        <w:spacing w:after="0"/>
        <w:ind w:left="1416"/>
      </w:pPr>
      <w:r>
        <w:t>Музей «Прорыв блокады Ленинграда» открыли 7 мая 1985 года. Он представляет собой диораму, которая посвящена переломному этапу в битве за Ленинград – операции «Искра».</w:t>
      </w:r>
    </w:p>
    <w:p w:rsidR="00D83910" w:rsidRDefault="00D83910" w:rsidP="002538C4">
      <w:pPr>
        <w:spacing w:after="0"/>
        <w:ind w:firstLine="708"/>
      </w:pPr>
    </w:p>
    <w:p w:rsidR="00154992" w:rsidRDefault="00154992" w:rsidP="002538C4">
      <w:pPr>
        <w:spacing w:after="0"/>
      </w:pPr>
    </w:p>
    <w:p w:rsidR="00774B3A" w:rsidRDefault="00774B3A" w:rsidP="002538C4">
      <w:pPr>
        <w:pStyle w:val="a3"/>
        <w:numPr>
          <w:ilvl w:val="0"/>
          <w:numId w:val="5"/>
        </w:numPr>
        <w:spacing w:after="0"/>
      </w:pPr>
      <w:r>
        <w:t>Сад</w:t>
      </w:r>
      <w:r w:rsidR="00E975D9">
        <w:t xml:space="preserve"> </w:t>
      </w:r>
      <w:r>
        <w:t>мира</w:t>
      </w:r>
    </w:p>
    <w:p w:rsidR="008B68A0" w:rsidRDefault="008B68A0" w:rsidP="002538C4">
      <w:pPr>
        <w:pStyle w:val="a3"/>
        <w:spacing w:after="0"/>
        <w:ind w:left="1440"/>
      </w:pPr>
      <w:r>
        <w:t xml:space="preserve">Сад </w:t>
      </w:r>
      <w:proofErr w:type="spellStart"/>
      <w:r>
        <w:t>ми́ра</w:t>
      </w:r>
      <w:proofErr w:type="spellEnd"/>
      <w:r>
        <w:t xml:space="preserve"> — мемориал, входящий в Зелёный пояс Славы</w:t>
      </w:r>
      <w:r w:rsidR="005427C9">
        <w:t xml:space="preserve">. </w:t>
      </w:r>
      <w:proofErr w:type="gramStart"/>
      <w:r>
        <w:t>Открыт</w:t>
      </w:r>
      <w:proofErr w:type="gramEnd"/>
      <w:r>
        <w:t xml:space="preserve"> 5 мая 1967 года.</w:t>
      </w:r>
    </w:p>
    <w:p w:rsidR="008B68A0" w:rsidRDefault="008B68A0" w:rsidP="002538C4">
      <w:pPr>
        <w:pStyle w:val="a3"/>
        <w:spacing w:after="0"/>
        <w:ind w:left="1440"/>
      </w:pPr>
      <w:r>
        <w:t>На насыпном холме установлена стела из гранитных блоков длиной 10 м и высотой 2,8 м. Рядом со стелой расположены бетонные противотанковые надолбы</w:t>
      </w:r>
    </w:p>
    <w:p w:rsidR="00154992" w:rsidRDefault="00774B3A" w:rsidP="002538C4">
      <w:pPr>
        <w:pStyle w:val="a3"/>
        <w:spacing w:after="0"/>
        <w:ind w:firstLine="696"/>
      </w:pPr>
      <w:r>
        <w:lastRenderedPageBreak/>
        <w:t>Белый остров</w:t>
      </w:r>
    </w:p>
    <w:p w:rsidR="005427C9" w:rsidRDefault="005427C9" w:rsidP="002538C4">
      <w:pPr>
        <w:pStyle w:val="a3"/>
        <w:spacing w:after="0"/>
        <w:ind w:left="1416"/>
      </w:pPr>
      <w:r w:rsidRPr="005427C9">
        <w:t xml:space="preserve">Мемориал «Белый Остров» — памятник в ожерелье «Зелёного пояса Славы» обороны Ленинграда. В конце августа 1941 года на рубеже Ржавой канавы оперативной группой </w:t>
      </w:r>
      <w:proofErr w:type="spellStart"/>
      <w:r w:rsidRPr="005427C9">
        <w:t>Осовского</w:t>
      </w:r>
      <w:proofErr w:type="spellEnd"/>
      <w:r w:rsidRPr="005427C9">
        <w:t xml:space="preserve"> Анатолия Ивановича была остановлена финская армия. В сентябре для отвлечения наступления на </w:t>
      </w:r>
      <w:proofErr w:type="spellStart"/>
      <w:r w:rsidRPr="005427C9">
        <w:t>Белоостров</w:t>
      </w:r>
      <w:proofErr w:type="spellEnd"/>
      <w:r w:rsidRPr="005427C9">
        <w:t xml:space="preserve"> в этом месте была предпринята попытка контрнаступления силами 120 истребительного батальона под командованием Т. Ф.</w:t>
      </w:r>
    </w:p>
    <w:p w:rsidR="005854DC" w:rsidRDefault="005854DC" w:rsidP="002538C4">
      <w:pPr>
        <w:pStyle w:val="a3"/>
        <w:spacing w:after="0"/>
      </w:pPr>
    </w:p>
    <w:p w:rsidR="00774B3A" w:rsidRDefault="00774B3A" w:rsidP="002538C4">
      <w:pPr>
        <w:pStyle w:val="a3"/>
        <w:numPr>
          <w:ilvl w:val="0"/>
          <w:numId w:val="5"/>
        </w:numPr>
        <w:spacing w:after="0"/>
      </w:pPr>
      <w:r>
        <w:t>Кронштадт</w:t>
      </w:r>
    </w:p>
    <w:p w:rsidR="00E975D9" w:rsidRDefault="00E975D9" w:rsidP="002538C4">
      <w:pPr>
        <w:spacing w:after="0"/>
      </w:pPr>
    </w:p>
    <w:p w:rsidR="002F385F" w:rsidRDefault="00E975D9" w:rsidP="002538C4">
      <w:pPr>
        <w:pStyle w:val="a3"/>
        <w:numPr>
          <w:ilvl w:val="0"/>
          <w:numId w:val="5"/>
        </w:numPr>
        <w:spacing w:after="0"/>
        <w:rPr>
          <w:b/>
          <w:i/>
          <w:u w:val="single"/>
        </w:rPr>
      </w:pPr>
      <w:r w:rsidRPr="00174FCC">
        <w:rPr>
          <w:b/>
          <w:i/>
          <w:u w:val="single"/>
        </w:rPr>
        <w:t>Дорога жизни.</w:t>
      </w:r>
    </w:p>
    <w:p w:rsidR="005427C9" w:rsidRPr="005427C9" w:rsidRDefault="005427C9" w:rsidP="002538C4">
      <w:pPr>
        <w:spacing w:after="0"/>
        <w:ind w:left="1080" w:firstLine="360"/>
      </w:pPr>
      <w:proofErr w:type="spellStart"/>
      <w:proofErr w:type="gramStart"/>
      <w:r w:rsidRPr="005427C9">
        <w:t>Доро́га</w:t>
      </w:r>
      <w:proofErr w:type="spellEnd"/>
      <w:proofErr w:type="gramEnd"/>
      <w:r w:rsidRPr="005427C9">
        <w:t xml:space="preserve"> </w:t>
      </w:r>
      <w:proofErr w:type="spellStart"/>
      <w:r w:rsidRPr="005427C9">
        <w:t>жи́зни</w:t>
      </w:r>
      <w:proofErr w:type="spellEnd"/>
      <w:r w:rsidRPr="005427C9">
        <w:t xml:space="preserve"> — во время Великой Отечественной войны единственная транспортная магистраль через Ладожское озеро. В периоды навигации — по воде, зимой — по льду. Связывала с 12 сентября 1941 по март 1943 года блокадный Ленинград со страной</w:t>
      </w:r>
    </w:p>
    <w:p w:rsidR="00774B3A" w:rsidRDefault="00154992" w:rsidP="002538C4">
      <w:pPr>
        <w:spacing w:after="0"/>
        <w:ind w:left="372" w:firstLine="708"/>
      </w:pPr>
      <w:r>
        <w:t>Ц</w:t>
      </w:r>
      <w:r w:rsidR="00774B3A">
        <w:t>веток</w:t>
      </w:r>
      <w:r>
        <w:t xml:space="preserve"> жизни</w:t>
      </w:r>
    </w:p>
    <w:p w:rsidR="00154992" w:rsidRDefault="00154992" w:rsidP="002538C4">
      <w:pPr>
        <w:pStyle w:val="a3"/>
        <w:spacing w:after="0"/>
        <w:ind w:firstLine="360"/>
      </w:pPr>
      <w:proofErr w:type="spellStart"/>
      <w:r>
        <w:t>Румболовская</w:t>
      </w:r>
      <w:proofErr w:type="spellEnd"/>
      <w:r>
        <w:t xml:space="preserve"> гора</w:t>
      </w:r>
    </w:p>
    <w:p w:rsidR="00154992" w:rsidRDefault="00154992" w:rsidP="002538C4">
      <w:pPr>
        <w:pStyle w:val="a3"/>
        <w:spacing w:after="0"/>
        <w:ind w:firstLine="360"/>
      </w:pPr>
      <w:r>
        <w:t>Катюша</w:t>
      </w:r>
    </w:p>
    <w:p w:rsidR="00A817B0" w:rsidRDefault="00154992" w:rsidP="002538C4">
      <w:pPr>
        <w:pStyle w:val="a3"/>
        <w:spacing w:after="0"/>
        <w:ind w:firstLine="360"/>
      </w:pPr>
      <w:r>
        <w:t>Разорванное кольцо</w:t>
      </w:r>
    </w:p>
    <w:p w:rsidR="00154992" w:rsidRDefault="00A817B0" w:rsidP="002538C4">
      <w:pPr>
        <w:pStyle w:val="a3"/>
        <w:spacing w:after="0"/>
        <w:ind w:left="1080"/>
      </w:pPr>
      <w:proofErr w:type="gramStart"/>
      <w:r w:rsidRPr="00A817B0">
        <w:t>(Огромная конструкция высотой 7 метров и весом более 30 тонн представляет собой две арки, разомкнутые по середине.</w:t>
      </w:r>
      <w:proofErr w:type="gramEnd"/>
      <w:r w:rsidRPr="00A817B0">
        <w:t xml:space="preserve"> Арки - это блокада, разрыв между ними - это и есть символ, теперь уже вечной, Дороги жизни. </w:t>
      </w:r>
      <w:proofErr w:type="gramStart"/>
      <w:r w:rsidRPr="00A817B0">
        <w:t>Монумент установлен в 1966 году.)</w:t>
      </w:r>
      <w:proofErr w:type="gramEnd"/>
    </w:p>
    <w:p w:rsidR="00154992" w:rsidRDefault="00154992" w:rsidP="002538C4">
      <w:pPr>
        <w:pStyle w:val="a3"/>
        <w:spacing w:after="0"/>
        <w:ind w:firstLine="360"/>
      </w:pPr>
      <w:r>
        <w:t>Переправа</w:t>
      </w:r>
    </w:p>
    <w:p w:rsidR="00154992" w:rsidRDefault="00154992" w:rsidP="002538C4">
      <w:pPr>
        <w:pStyle w:val="a3"/>
        <w:spacing w:after="0"/>
        <w:ind w:firstLine="360"/>
      </w:pPr>
      <w:r>
        <w:t>Стальной путь</w:t>
      </w:r>
    </w:p>
    <w:sectPr w:rsidR="00154992" w:rsidSect="00E975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F24"/>
    <w:multiLevelType w:val="hybridMultilevel"/>
    <w:tmpl w:val="03A88D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C1519E"/>
    <w:multiLevelType w:val="hybridMultilevel"/>
    <w:tmpl w:val="C7F22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2912E0"/>
    <w:multiLevelType w:val="hybridMultilevel"/>
    <w:tmpl w:val="9ADA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5595"/>
    <w:multiLevelType w:val="hybridMultilevel"/>
    <w:tmpl w:val="D8D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1FE4"/>
    <w:multiLevelType w:val="hybridMultilevel"/>
    <w:tmpl w:val="194C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3E0"/>
    <w:multiLevelType w:val="hybridMultilevel"/>
    <w:tmpl w:val="928C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C"/>
    <w:rsid w:val="0012360C"/>
    <w:rsid w:val="00154992"/>
    <w:rsid w:val="00174FCC"/>
    <w:rsid w:val="001F2E93"/>
    <w:rsid w:val="002538C4"/>
    <w:rsid w:val="002D5088"/>
    <w:rsid w:val="002F385F"/>
    <w:rsid w:val="003723FB"/>
    <w:rsid w:val="005427C9"/>
    <w:rsid w:val="005854DC"/>
    <w:rsid w:val="005D263F"/>
    <w:rsid w:val="005D6BF0"/>
    <w:rsid w:val="006A68B0"/>
    <w:rsid w:val="00751AA5"/>
    <w:rsid w:val="00774B3A"/>
    <w:rsid w:val="008B68A0"/>
    <w:rsid w:val="00A817B0"/>
    <w:rsid w:val="00AE3F48"/>
    <w:rsid w:val="00C96177"/>
    <w:rsid w:val="00D05203"/>
    <w:rsid w:val="00D83910"/>
    <w:rsid w:val="00DD610A"/>
    <w:rsid w:val="00E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2014-12-21T17:24:00Z</cp:lastPrinted>
  <dcterms:created xsi:type="dcterms:W3CDTF">2014-11-24T22:01:00Z</dcterms:created>
  <dcterms:modified xsi:type="dcterms:W3CDTF">2014-12-21T17:24:00Z</dcterms:modified>
</cp:coreProperties>
</file>