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28" w:rsidRDefault="00EA21A5" w:rsidP="00EA21A5">
      <w:pPr>
        <w:jc w:val="center"/>
        <w:rPr>
          <w:rFonts w:ascii="Times New Roman" w:hAnsi="Times New Roman" w:cs="Times New Roman"/>
          <w:b/>
          <w:sz w:val="40"/>
          <w:u w:val="thick"/>
        </w:rPr>
      </w:pPr>
      <w:r>
        <w:rPr>
          <w:rFonts w:ascii="Times New Roman" w:hAnsi="Times New Roman" w:cs="Times New Roman"/>
          <w:b/>
          <w:sz w:val="40"/>
          <w:u w:val="thick"/>
        </w:rPr>
        <w:t>Введение</w:t>
      </w:r>
    </w:p>
    <w:p w:rsidR="00EA21A5" w:rsidRDefault="00EA21A5" w:rsidP="00EA21A5">
      <w:pPr>
        <w:pStyle w:val="a3"/>
        <w:shd w:val="clear" w:color="auto" w:fill="FFFFFF"/>
        <w:spacing w:before="120" w:beforeAutospacing="0" w:after="120" w:afterAutospacing="0"/>
        <w:jc w:val="both"/>
        <w:rPr>
          <w:rFonts w:ascii="Arial" w:hAnsi="Arial" w:cs="Arial"/>
          <w:color w:val="222222"/>
          <w:sz w:val="21"/>
          <w:szCs w:val="21"/>
        </w:rPr>
      </w:pPr>
      <w:r w:rsidRPr="00EA21A5">
        <w:rPr>
          <w:rFonts w:ascii="Arial" w:hAnsi="Arial" w:cs="Arial"/>
          <w:color w:val="222222"/>
          <w:sz w:val="32"/>
          <w:szCs w:val="21"/>
        </w:rPr>
        <w:t>Одной из задач повседневного учительского труда является необходимость осуществлять контроль знаний учащихся. Формы контроля, применяемые учителями, очень разнообразны, но наиболее часто используются письменный или устный опросы. К сожалению, эти формы не лишены недостатков. При проведении устного опроса – это относительно большая затрата времени урока при небольшом количестве выставляемых оценок, при проведении письменных работ количество оценок возрастает, но много времени уходит на проверку. Тестирование как эффективный способ проверки знаний находит в школе все большее применение. Одним из основных и несомненных его достоинств является минимум временных затрат на получение надежных итогов контроля. При тестировании используют как бумажные, так и электронные варианты. Последние особенно привлекательны, так как позволяют получить результаты практически сразу по завершении теста</w:t>
      </w:r>
      <w:r>
        <w:rPr>
          <w:rFonts w:ascii="Arial" w:hAnsi="Arial" w:cs="Arial"/>
          <w:color w:val="222222"/>
          <w:sz w:val="21"/>
          <w:szCs w:val="21"/>
        </w:rPr>
        <w:t>.</w:t>
      </w:r>
    </w:p>
    <w:p w:rsidR="00EA21A5" w:rsidRPr="00EA21A5" w:rsidRDefault="00EA21A5" w:rsidP="00EA21A5">
      <w:pPr>
        <w:pStyle w:val="a3"/>
        <w:shd w:val="clear" w:color="auto" w:fill="FFFFFF"/>
        <w:spacing w:before="120" w:beforeAutospacing="0" w:after="120" w:afterAutospacing="0"/>
        <w:jc w:val="both"/>
        <w:rPr>
          <w:rFonts w:ascii="Arial" w:hAnsi="Arial" w:cs="Arial"/>
          <w:color w:val="222222"/>
          <w:sz w:val="32"/>
          <w:szCs w:val="21"/>
        </w:rPr>
      </w:pPr>
    </w:p>
    <w:p w:rsidR="00EA21A5" w:rsidRPr="00EA21A5" w:rsidRDefault="00EA21A5" w:rsidP="00EA21A5">
      <w:pPr>
        <w:jc w:val="both"/>
        <w:rPr>
          <w:rFonts w:ascii="Times New Roman" w:hAnsi="Times New Roman" w:cs="Times New Roman"/>
          <w:sz w:val="48"/>
          <w:szCs w:val="32"/>
        </w:rPr>
      </w:pPr>
      <w:r w:rsidRPr="00EA21A5">
        <w:rPr>
          <w:rFonts w:ascii="Arial" w:hAnsi="Arial" w:cs="Arial"/>
          <w:color w:val="222222"/>
          <w:sz w:val="32"/>
          <w:szCs w:val="21"/>
          <w:shd w:val="clear" w:color="auto" w:fill="FFFFFF"/>
        </w:rPr>
        <w:t xml:space="preserve">С помощью программы </w:t>
      </w:r>
      <w:proofErr w:type="spellStart"/>
      <w:r w:rsidRPr="00EA21A5">
        <w:rPr>
          <w:rFonts w:ascii="Arial" w:hAnsi="Arial" w:cs="Arial"/>
          <w:color w:val="222222"/>
          <w:sz w:val="32"/>
          <w:szCs w:val="21"/>
          <w:shd w:val="clear" w:color="auto" w:fill="FFFFFF"/>
        </w:rPr>
        <w:t>MyTestXPro</w:t>
      </w:r>
      <w:proofErr w:type="spellEnd"/>
      <w:r w:rsidRPr="00EA21A5">
        <w:rPr>
          <w:rFonts w:ascii="Arial" w:hAnsi="Arial" w:cs="Arial"/>
          <w:color w:val="222222"/>
          <w:sz w:val="32"/>
          <w:szCs w:val="21"/>
          <w:shd w:val="clear" w:color="auto" w:fill="FFFFFF"/>
        </w:rPr>
        <w:t xml:space="preserve"> возможна организация и проведение тестирования, экзаменов в любых образовательных учреждениях (вузы, колледжи, школы) как с целью выявить уровень знаний по любым учебным дисциплинам, так и с обучающими целями.</w:t>
      </w:r>
    </w:p>
    <w:sectPr w:rsidR="00EA21A5" w:rsidRPr="00EA21A5" w:rsidSect="00E707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1A5"/>
    <w:rsid w:val="00392D49"/>
    <w:rsid w:val="00E70728"/>
    <w:rsid w:val="00EA2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7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21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254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2020-02-17T07:09:00Z</dcterms:created>
  <dcterms:modified xsi:type="dcterms:W3CDTF">2020-02-17T07:27:00Z</dcterms:modified>
</cp:coreProperties>
</file>