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53"/>
        <w:tblW w:w="11625" w:type="dxa"/>
        <w:tblInd w:w="-1565" w:type="dxa"/>
        <w:tblLook w:val="04A0" w:firstRow="1" w:lastRow="0" w:firstColumn="1" w:lastColumn="0" w:noHBand="0" w:noVBand="1"/>
      </w:tblPr>
      <w:tblGrid>
        <w:gridCol w:w="2052"/>
        <w:gridCol w:w="1398"/>
        <w:gridCol w:w="1494"/>
        <w:gridCol w:w="2258"/>
        <w:gridCol w:w="2485"/>
        <w:gridCol w:w="1938"/>
      </w:tblGrid>
      <w:tr w:rsidR="00D760E1" w:rsidTr="00D760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760E1" w:rsidRDefault="00D760E1" w:rsidP="003F69AE">
            <w:pPr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</w:rPr>
              <w:t>Тип Лейкоцитов</w:t>
            </w:r>
          </w:p>
        </w:tc>
        <w:tc>
          <w:tcPr>
            <w:tcW w:w="13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760E1" w:rsidRDefault="00D760E1" w:rsidP="003F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</w:rPr>
              <w:t>Примерное количество при лейкопении</w:t>
            </w:r>
          </w:p>
        </w:tc>
        <w:tc>
          <w:tcPr>
            <w:tcW w:w="14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760E1" w:rsidRDefault="00D760E1" w:rsidP="003F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</w:rPr>
              <w:t>Примерное количество при лейкоцитозе</w:t>
            </w:r>
          </w:p>
        </w:tc>
        <w:tc>
          <w:tcPr>
            <w:tcW w:w="4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760E1" w:rsidRDefault="00D760E1" w:rsidP="003F6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</w:rPr>
              <w:t>Возможные заболевания</w:t>
            </w:r>
          </w:p>
          <w:p w:rsidR="00D760E1" w:rsidRDefault="00D760E1" w:rsidP="003F69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</w:p>
          <w:p w:rsidR="00D760E1" w:rsidRDefault="00D760E1" w:rsidP="003F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760E1" w:rsidRDefault="00D760E1" w:rsidP="003F69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>
              <w:rPr>
                <w:rFonts w:ascii="Helvetica Neue" w:hAnsi="Helvetica Neue" w:cs="Helvetica Neue"/>
                <w:color w:val="000000"/>
              </w:rPr>
              <w:t>Направление на дополнительное обследование</w:t>
            </w:r>
          </w:p>
        </w:tc>
      </w:tr>
      <w:tr w:rsidR="00D760E1" w:rsidTr="00D7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D760E1" w:rsidRDefault="00D760E1" w:rsidP="003F69AE">
            <w:pPr>
              <w:rPr>
                <w:rFonts w:ascii="Helvetica Neue" w:hAnsi="Helvetica Neue" w:cs="Helvetica Neue"/>
                <w:b w:val="0"/>
                <w:bCs w:val="0"/>
                <w:color w:val="000000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EAAAA" w:themeFill="background2" w:themeFillShade="BF"/>
          </w:tcPr>
          <w:p w:rsidR="00D760E1" w:rsidRDefault="00D760E1" w:rsidP="003F6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л</w:t>
            </w:r>
            <w:r>
              <w:rPr>
                <w:rFonts w:ascii="Helvetica Neue" w:hAnsi="Helvetica Neue" w:cs="Helvetica Neue"/>
                <w:b/>
                <w:color w:val="000000"/>
              </w:rPr>
              <w:t>ейкопения</w:t>
            </w:r>
          </w:p>
        </w:tc>
        <w:tc>
          <w:tcPr>
            <w:tcW w:w="248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D760E1" w:rsidRDefault="00D760E1" w:rsidP="003F69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</w:rPr>
              <w:t>л</w:t>
            </w:r>
            <w:r>
              <w:rPr>
                <w:rFonts w:ascii="Helvetica Neue" w:hAnsi="Helvetica Neue" w:cs="Helvetica Neue"/>
                <w:b/>
                <w:color w:val="000000"/>
              </w:rPr>
              <w:t>ейкоцитоз</w:t>
            </w:r>
          </w:p>
        </w:tc>
        <w:tc>
          <w:tcPr>
            <w:tcW w:w="193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 w:cs="Helvetica Neue"/>
                <w:b/>
                <w:bCs/>
                <w:color w:val="000000"/>
              </w:rPr>
            </w:pPr>
          </w:p>
        </w:tc>
      </w:tr>
      <w:tr w:rsidR="00D760E1" w:rsidRPr="00967283" w:rsidTr="00D76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left w:val="single" w:sz="4" w:space="0" w:color="000000" w:themeColor="text1"/>
            </w:tcBorders>
          </w:tcPr>
          <w:p w:rsidR="00D760E1" w:rsidRPr="00A9628F" w:rsidRDefault="00D760E1" w:rsidP="003F69AE">
            <w:pPr>
              <w:rPr>
                <w:rStyle w:val="a3"/>
                <w:b/>
                <w:sz w:val="32"/>
              </w:rPr>
            </w:pPr>
            <w:r w:rsidRPr="00A9628F">
              <w:rPr>
                <w:color w:val="000000"/>
                <w:sz w:val="22"/>
              </w:rPr>
              <w:t xml:space="preserve">Лимфоциты, </w:t>
            </w:r>
            <w:proofErr w:type="spellStart"/>
            <w:r w:rsidRPr="00A9628F">
              <w:rPr>
                <w:color w:val="000000"/>
                <w:sz w:val="22"/>
              </w:rPr>
              <w:t>абс</w:t>
            </w:r>
            <w:proofErr w:type="spellEnd"/>
            <w:r w:rsidRPr="00A9628F">
              <w:rPr>
                <w:color w:val="000000"/>
                <w:sz w:val="22"/>
              </w:rPr>
              <w:t xml:space="preserve"> </w:t>
            </w: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  <w:bookmarkStart w:id="0" w:name="_GoBack"/>
            <w:bookmarkEnd w:id="0"/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Pr="00A9628F" w:rsidRDefault="00D760E1" w:rsidP="003F69AE">
            <w:pPr>
              <w:rPr>
                <w:rStyle w:val="a3"/>
                <w:b/>
                <w:sz w:val="32"/>
              </w:rPr>
            </w:pPr>
            <w:proofErr w:type="gramStart"/>
            <w:r w:rsidRPr="00A9628F">
              <w:rPr>
                <w:color w:val="000000"/>
                <w:sz w:val="22"/>
              </w:rPr>
              <w:t>Лимфоциты,%</w:t>
            </w:r>
            <w:proofErr w:type="gramEnd"/>
          </w:p>
        </w:tc>
        <w:tc>
          <w:tcPr>
            <w:tcW w:w="1398" w:type="dxa"/>
          </w:tcPr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</w:t>
            </w:r>
            <w:r>
              <w:rPr>
                <w:color w:val="000000"/>
                <w:szCs w:val="26"/>
              </w:rPr>
              <w:t>1</w:t>
            </w:r>
            <w:r w:rsidRPr="00A9628F">
              <w:rPr>
                <w:color w:val="000000"/>
                <w:szCs w:val="26"/>
              </w:rPr>
              <w:t xml:space="preserve">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19-37%</w:t>
            </w:r>
          </w:p>
        </w:tc>
        <w:tc>
          <w:tcPr>
            <w:tcW w:w="1494" w:type="dxa"/>
          </w:tcPr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333333"/>
                <w:szCs w:val="26"/>
              </w:rPr>
            </w:pPr>
            <w:r w:rsidRPr="00A9628F">
              <w:rPr>
                <w:color w:val="000000"/>
                <w:szCs w:val="26"/>
              </w:rPr>
              <w:t>4</w:t>
            </w:r>
            <w:r>
              <w:rPr>
                <w:color w:val="000000"/>
                <w:szCs w:val="26"/>
              </w:rPr>
              <w:t>,8</w:t>
            </w:r>
            <w:r w:rsidRPr="00A9628F">
              <w:rPr>
                <w:color w:val="000000"/>
                <w:szCs w:val="26"/>
              </w:rPr>
              <w:t xml:space="preserve">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760E1" w:rsidRPr="00762858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19-37%</w:t>
            </w:r>
          </w:p>
        </w:tc>
        <w:tc>
          <w:tcPr>
            <w:tcW w:w="2258" w:type="dxa"/>
          </w:tcPr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32"/>
              </w:rPr>
            </w:pPr>
            <w:r w:rsidRPr="00A9628F">
              <w:rPr>
                <w:color w:val="000000"/>
                <w:sz w:val="22"/>
              </w:rPr>
              <w:t xml:space="preserve">Сердечная/почечная недостаточность, </w:t>
            </w:r>
            <w:proofErr w:type="spellStart"/>
            <w:r w:rsidRPr="00A9628F">
              <w:rPr>
                <w:color w:val="000000"/>
                <w:sz w:val="22"/>
              </w:rPr>
              <w:t>лимфома</w:t>
            </w:r>
            <w:proofErr w:type="spellEnd"/>
            <w:r w:rsidRPr="00A9628F">
              <w:rPr>
                <w:color w:val="000000"/>
                <w:sz w:val="22"/>
              </w:rPr>
              <w:t xml:space="preserve"> Ходжкина, острые инфекции, туберкулёз, </w:t>
            </w:r>
            <w:r>
              <w:rPr>
                <w:color w:val="000000"/>
                <w:sz w:val="22"/>
              </w:rPr>
              <w:t>ВИЧ</w:t>
            </w:r>
            <w:r w:rsidRPr="00A9628F">
              <w:rPr>
                <w:color w:val="000000"/>
                <w:sz w:val="22"/>
              </w:rPr>
              <w:t>, опухоли в терминальной фазе.</w:t>
            </w:r>
          </w:p>
        </w:tc>
        <w:tc>
          <w:tcPr>
            <w:tcW w:w="2485" w:type="dxa"/>
          </w:tcPr>
          <w:p w:rsidR="00D760E1" w:rsidRPr="00155123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color w:val="000000"/>
                <w:sz w:val="22"/>
              </w:rPr>
              <w:t>Тяжелые формы вирусных инфекций, туберкулёз, сифилис, коклюш, ветрянка, корь, краснуха, системная красная волчанка, злокачественная опухоль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1938" w:type="dxa"/>
          </w:tcPr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</w:rPr>
            </w:pPr>
            <w:r w:rsidRPr="00967283">
              <w:rPr>
                <w:rStyle w:val="a3"/>
                <w:b w:val="0"/>
                <w:sz w:val="22"/>
                <w:u w:val="single"/>
              </w:rPr>
              <w:t>При</w:t>
            </w:r>
            <w:r>
              <w:rPr>
                <w:rStyle w:val="a3"/>
                <w:b w:val="0"/>
                <w:sz w:val="22"/>
                <w:u w:val="single"/>
              </w:rPr>
              <w:t xml:space="preserve"> лейкопении:</w:t>
            </w:r>
            <w:r>
              <w:rPr>
                <w:rStyle w:val="a3"/>
                <w:b w:val="0"/>
                <w:sz w:val="22"/>
              </w:rPr>
              <w:t xml:space="preserve"> лечение у гематолога, у фтизиатра, у онколога, у</w:t>
            </w:r>
            <w:r>
              <w:rPr>
                <w:rStyle w:val="a3"/>
              </w:rPr>
              <w:t xml:space="preserve"> </w:t>
            </w:r>
            <w:proofErr w:type="spellStart"/>
            <w:r w:rsidRPr="00967283">
              <w:rPr>
                <w:rStyle w:val="a3"/>
                <w:b w:val="0"/>
                <w:sz w:val="22"/>
              </w:rPr>
              <w:t>гепатолога</w:t>
            </w:r>
            <w:proofErr w:type="spellEnd"/>
            <w:r w:rsidRPr="00967283">
              <w:rPr>
                <w:rStyle w:val="a3"/>
                <w:b w:val="0"/>
                <w:sz w:val="22"/>
              </w:rPr>
              <w:t>, у кардиолога</w:t>
            </w:r>
            <w:r>
              <w:rPr>
                <w:rStyle w:val="a3"/>
                <w:b w:val="0"/>
                <w:sz w:val="22"/>
              </w:rPr>
              <w:t>.</w:t>
            </w:r>
            <w:r>
              <w:rPr>
                <w:rStyle w:val="a3"/>
              </w:rPr>
              <w:t xml:space="preserve"> </w:t>
            </w:r>
          </w:p>
          <w:p w:rsidR="00D760E1" w:rsidRPr="00967283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u w:val="single"/>
              </w:rPr>
              <w:t xml:space="preserve">При лейкоцитозе: </w:t>
            </w:r>
            <w:r w:rsidRPr="00967283">
              <w:rPr>
                <w:rStyle w:val="a3"/>
                <w:b w:val="0"/>
                <w:sz w:val="22"/>
              </w:rPr>
              <w:t>лечение у онколога</w:t>
            </w:r>
            <w:r>
              <w:rPr>
                <w:rStyle w:val="a3"/>
                <w:b w:val="0"/>
                <w:sz w:val="22"/>
              </w:rPr>
              <w:t>, у инфекциониста, у фтизиатра и венеролога.</w:t>
            </w:r>
          </w:p>
        </w:tc>
      </w:tr>
      <w:tr w:rsidR="00D760E1" w:rsidRPr="00E07DDC" w:rsidTr="00D7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left w:val="single" w:sz="4" w:space="0" w:color="000000" w:themeColor="text1"/>
            </w:tcBorders>
          </w:tcPr>
          <w:p w:rsidR="00D760E1" w:rsidRPr="00A9628F" w:rsidRDefault="00D760E1" w:rsidP="003F69AE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</w:rPr>
            </w:pPr>
            <w:r w:rsidRPr="00A9628F">
              <w:rPr>
                <w:color w:val="000000"/>
                <w:sz w:val="22"/>
              </w:rPr>
              <w:t xml:space="preserve">Моноциты, </w:t>
            </w:r>
            <w:proofErr w:type="spellStart"/>
            <w:r w:rsidRPr="00A9628F">
              <w:rPr>
                <w:color w:val="000000"/>
                <w:sz w:val="22"/>
              </w:rPr>
              <w:t>абс</w:t>
            </w:r>
            <w:proofErr w:type="spellEnd"/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Pr="00A9628F" w:rsidRDefault="00D760E1" w:rsidP="003F69AE">
            <w:pPr>
              <w:rPr>
                <w:rStyle w:val="a3"/>
                <w:b/>
                <w:sz w:val="32"/>
              </w:rPr>
            </w:pPr>
            <w:proofErr w:type="gramStart"/>
            <w:r w:rsidRPr="00A9628F">
              <w:rPr>
                <w:color w:val="000000"/>
                <w:sz w:val="22"/>
              </w:rPr>
              <w:t>Моноциты,%</w:t>
            </w:r>
            <w:proofErr w:type="gramEnd"/>
          </w:p>
        </w:tc>
        <w:tc>
          <w:tcPr>
            <w:tcW w:w="1398" w:type="dxa"/>
          </w:tcPr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0,1 × 10⁹</w:t>
            </w:r>
            <w:r w:rsidRPr="00A9628F">
              <w:rPr>
                <w:rFonts w:eastAsia="YuMincho Demibold"/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rFonts w:eastAsia="YuMincho Demibold"/>
                <w:color w:val="333333"/>
                <w:szCs w:val="26"/>
              </w:rPr>
              <w:t>/л.</w:t>
            </w: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3-11%</w:t>
            </w:r>
          </w:p>
        </w:tc>
        <w:tc>
          <w:tcPr>
            <w:tcW w:w="1494" w:type="dxa"/>
          </w:tcPr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0,9 × 10⁹</w:t>
            </w:r>
            <w:r w:rsidRPr="00A9628F">
              <w:rPr>
                <w:rFonts w:eastAsia="YuMincho Demibold"/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rFonts w:eastAsia="YuMincho Demibold"/>
                <w:color w:val="333333"/>
                <w:szCs w:val="26"/>
              </w:rPr>
              <w:t>/л.</w:t>
            </w: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3-11%</w:t>
            </w:r>
          </w:p>
        </w:tc>
        <w:tc>
          <w:tcPr>
            <w:tcW w:w="2258" w:type="dxa"/>
          </w:tcPr>
          <w:p w:rsidR="00D760E1" w:rsidRPr="004A7199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155123">
              <w:rPr>
                <w:color w:val="000000"/>
                <w:sz w:val="22"/>
              </w:rPr>
              <w:t>Фурункулы, флегмоны,</w:t>
            </w:r>
            <w:r>
              <w:rPr>
                <w:color w:val="000000"/>
                <w:sz w:val="22"/>
              </w:rPr>
              <w:t xml:space="preserve"> вирусные инфекции</w:t>
            </w:r>
            <w:r w:rsidRPr="00155123">
              <w:rPr>
                <w:color w:val="000000"/>
                <w:sz w:val="22"/>
              </w:rPr>
              <w:t>, остеомиелит, бактериальная пневмония, сепсис крови, рак крови в последней стадии, апластическая анемия</w:t>
            </w:r>
            <w:r>
              <w:rPr>
                <w:color w:val="000000"/>
                <w:sz w:val="22"/>
              </w:rPr>
              <w:t>, истощение.</w:t>
            </w:r>
          </w:p>
        </w:tc>
        <w:tc>
          <w:tcPr>
            <w:tcW w:w="2485" w:type="dxa"/>
          </w:tcPr>
          <w:p w:rsidR="00D760E1" w:rsidRPr="00155123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color w:val="000000"/>
                <w:sz w:val="22"/>
              </w:rPr>
              <w:t xml:space="preserve">Продолжительный туберкулёз, сифилис, </w:t>
            </w:r>
            <w:proofErr w:type="spellStart"/>
            <w:r w:rsidRPr="00155123">
              <w:rPr>
                <w:color w:val="000000"/>
                <w:sz w:val="22"/>
              </w:rPr>
              <w:t>саркоидоз</w:t>
            </w:r>
            <w:proofErr w:type="spellEnd"/>
            <w:r w:rsidRPr="00155123">
              <w:rPr>
                <w:color w:val="000000"/>
                <w:sz w:val="22"/>
              </w:rPr>
              <w:t xml:space="preserve">, язвенный колит, узелковый </w:t>
            </w:r>
            <w:proofErr w:type="spellStart"/>
            <w:r w:rsidRPr="00155123">
              <w:rPr>
                <w:color w:val="000000"/>
                <w:sz w:val="22"/>
              </w:rPr>
              <w:t>периатриит</w:t>
            </w:r>
            <w:proofErr w:type="spellEnd"/>
            <w:r w:rsidRPr="00155123">
              <w:rPr>
                <w:color w:val="000000"/>
                <w:sz w:val="22"/>
              </w:rPr>
              <w:t xml:space="preserve">, моноцитарный лейкоз, </w:t>
            </w:r>
            <w:proofErr w:type="spellStart"/>
            <w:r w:rsidRPr="00155123">
              <w:rPr>
                <w:color w:val="000000"/>
                <w:sz w:val="22"/>
              </w:rPr>
              <w:t>миеломоноцитарный</w:t>
            </w:r>
            <w:proofErr w:type="spellEnd"/>
            <w:r w:rsidRPr="00155123">
              <w:rPr>
                <w:color w:val="000000"/>
                <w:sz w:val="22"/>
              </w:rPr>
              <w:t xml:space="preserve"> лейкоз</w:t>
            </w:r>
            <w:r>
              <w:rPr>
                <w:color w:val="000000"/>
                <w:sz w:val="22"/>
              </w:rPr>
              <w:t>, период выздоровления после острых инфекций/операций (норма).</w:t>
            </w:r>
          </w:p>
        </w:tc>
        <w:tc>
          <w:tcPr>
            <w:tcW w:w="1938" w:type="dxa"/>
          </w:tcPr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лейкопении:</w:t>
            </w:r>
            <w:r>
              <w:rPr>
                <w:rStyle w:val="a3"/>
                <w:b w:val="0"/>
                <w:sz w:val="22"/>
                <w:szCs w:val="22"/>
              </w:rPr>
              <w:t xml:space="preserve"> лечение у дерматолога, у гематолога, у диетолога, у</w:t>
            </w:r>
            <w:r>
              <w:rPr>
                <w:rStyle w:val="a3"/>
                <w:sz w:val="22"/>
                <w:szCs w:val="22"/>
              </w:rPr>
              <w:t xml:space="preserve"> </w:t>
            </w:r>
          </w:p>
          <w:p w:rsidR="00D760E1" w:rsidRPr="00E07DDC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лейкоцитозе:</w:t>
            </w:r>
            <w:r>
              <w:rPr>
                <w:rStyle w:val="a3"/>
                <w:b w:val="0"/>
                <w:sz w:val="22"/>
                <w:szCs w:val="22"/>
              </w:rPr>
              <w:t xml:space="preserve"> лечение у гематолога, у фтизиатра, у венеролога. </w:t>
            </w:r>
          </w:p>
        </w:tc>
      </w:tr>
      <w:tr w:rsidR="00D760E1" w:rsidRPr="00290247" w:rsidTr="00D76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left w:val="single" w:sz="4" w:space="0" w:color="000000" w:themeColor="text1"/>
            </w:tcBorders>
          </w:tcPr>
          <w:p w:rsidR="00D760E1" w:rsidRPr="00A9628F" w:rsidRDefault="00D760E1" w:rsidP="003F69AE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</w:rPr>
            </w:pPr>
            <w:r w:rsidRPr="00A9628F">
              <w:rPr>
                <w:color w:val="000000"/>
                <w:sz w:val="22"/>
              </w:rPr>
              <w:t xml:space="preserve">Базофилы, </w:t>
            </w:r>
            <w:proofErr w:type="spellStart"/>
            <w:r w:rsidRPr="00A9628F">
              <w:rPr>
                <w:color w:val="000000"/>
                <w:sz w:val="22"/>
              </w:rPr>
              <w:t>абс</w:t>
            </w:r>
            <w:proofErr w:type="spellEnd"/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Pr="00A9628F" w:rsidRDefault="00D760E1" w:rsidP="003F69AE">
            <w:pPr>
              <w:rPr>
                <w:rStyle w:val="a3"/>
                <w:b/>
                <w:sz w:val="32"/>
              </w:rPr>
            </w:pPr>
            <w:proofErr w:type="gramStart"/>
            <w:r w:rsidRPr="00A9628F">
              <w:rPr>
                <w:color w:val="000000"/>
                <w:sz w:val="22"/>
              </w:rPr>
              <w:t>Базофилы,%</w:t>
            </w:r>
            <w:proofErr w:type="gramEnd"/>
          </w:p>
        </w:tc>
        <w:tc>
          <w:tcPr>
            <w:tcW w:w="1398" w:type="dxa"/>
          </w:tcPr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0,00 × 10⁹/л.</w:t>
            </w: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0-1%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0,1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0-1%</w:t>
            </w:r>
          </w:p>
        </w:tc>
        <w:tc>
          <w:tcPr>
            <w:tcW w:w="2258" w:type="dxa"/>
            <w:tcBorders>
              <w:bottom w:val="single" w:sz="4" w:space="0" w:color="000000" w:themeColor="text1"/>
            </w:tcBorders>
          </w:tcPr>
          <w:p w:rsidR="00D760E1" w:rsidRPr="004A7199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Fonts w:ascii="Klee Demibold" w:eastAsia="Klee Demibold" w:cs="Klee Demibold" w:hint="eastAsia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Klee Demibold" w:eastAsia="Klee Demibold" w:cs="Klee Demibold"/>
                <w:sz w:val="40"/>
                <w:szCs w:val="40"/>
              </w:rPr>
              <w:t xml:space="preserve">     </w:t>
            </w:r>
            <w:r>
              <w:rPr>
                <w:rFonts w:ascii="Klee Demibold" w:eastAsia="Klee Demibold" w:cs="Klee Demibold" w:hint="eastAsia"/>
                <w:b/>
                <w:bCs/>
                <w:sz w:val="40"/>
                <w:szCs w:val="40"/>
              </w:rPr>
              <w:t>⊠</w:t>
            </w:r>
          </w:p>
        </w:tc>
        <w:tc>
          <w:tcPr>
            <w:tcW w:w="2485" w:type="dxa"/>
            <w:tcBorders>
              <w:bottom w:val="single" w:sz="4" w:space="0" w:color="000000" w:themeColor="text1"/>
            </w:tcBorders>
          </w:tcPr>
          <w:p w:rsidR="00D760E1" w:rsidRPr="00290247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290247">
              <w:rPr>
                <w:rStyle w:val="a3"/>
                <w:b w:val="0"/>
                <w:sz w:val="22"/>
              </w:rPr>
              <w:t>Аллергия</w:t>
            </w:r>
            <w:r>
              <w:rPr>
                <w:rStyle w:val="a3"/>
                <w:b w:val="0"/>
                <w:sz w:val="22"/>
              </w:rPr>
              <w:t>, хронические инфекции, лейкоз, заболевания щитовидной или поджелудочной железы, паразитарные заболевания, диабет, после удаления селезёнки (норма в течении 2-х месяцев)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D760E1" w:rsidRPr="00290247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32"/>
              </w:rPr>
            </w:pPr>
            <w:r w:rsidRPr="00290247">
              <w:rPr>
                <w:rStyle w:val="a3"/>
                <w:b w:val="0"/>
                <w:sz w:val="22"/>
                <w:u w:val="single"/>
              </w:rPr>
              <w:t>При лейкоцитозе</w:t>
            </w:r>
            <w:r>
              <w:rPr>
                <w:rStyle w:val="a3"/>
                <w:b w:val="0"/>
                <w:sz w:val="22"/>
                <w:u w:val="single"/>
              </w:rPr>
              <w:t>:</w:t>
            </w:r>
            <w:r>
              <w:rPr>
                <w:rStyle w:val="a3"/>
                <w:b w:val="0"/>
                <w:sz w:val="22"/>
              </w:rPr>
              <w:t xml:space="preserve"> лечение у аллерголога, у гематолога, у инфекциониста, обследование у эндокринолога, у паразитолога.</w:t>
            </w:r>
          </w:p>
        </w:tc>
      </w:tr>
      <w:tr w:rsidR="00D760E1" w:rsidRPr="00994E96" w:rsidTr="00D7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 w:val="restart"/>
            <w:tcBorders>
              <w:left w:val="single" w:sz="4" w:space="0" w:color="000000" w:themeColor="text1"/>
            </w:tcBorders>
          </w:tcPr>
          <w:p w:rsidR="00D760E1" w:rsidRPr="00A9628F" w:rsidRDefault="00D760E1" w:rsidP="003F69AE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</w:rPr>
            </w:pPr>
            <w:r w:rsidRPr="00A9628F">
              <w:rPr>
                <w:color w:val="000000"/>
                <w:sz w:val="22"/>
              </w:rPr>
              <w:t xml:space="preserve">Эозинофилы, </w:t>
            </w:r>
            <w:proofErr w:type="spellStart"/>
            <w:r w:rsidRPr="00A9628F">
              <w:rPr>
                <w:color w:val="000000"/>
                <w:sz w:val="22"/>
              </w:rPr>
              <w:t>абс</w:t>
            </w:r>
            <w:proofErr w:type="spellEnd"/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Pr="00A9628F" w:rsidRDefault="00D760E1" w:rsidP="003F69AE">
            <w:pPr>
              <w:rPr>
                <w:rStyle w:val="a3"/>
                <w:b/>
                <w:sz w:val="32"/>
              </w:rPr>
            </w:pPr>
            <w:proofErr w:type="gramStart"/>
            <w:r w:rsidRPr="00A9628F">
              <w:rPr>
                <w:color w:val="000000"/>
                <w:sz w:val="22"/>
              </w:rPr>
              <w:t>Эозинофилы,%</w:t>
            </w:r>
            <w:proofErr w:type="gramEnd"/>
          </w:p>
        </w:tc>
        <w:tc>
          <w:tcPr>
            <w:tcW w:w="1398" w:type="dxa"/>
            <w:vMerge w:val="restart"/>
          </w:tcPr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lastRenderedPageBreak/>
              <w:t>0,02 × 10⁹ /л.</w:t>
            </w: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0,5-5%</w:t>
            </w:r>
          </w:p>
        </w:tc>
        <w:tc>
          <w:tcPr>
            <w:tcW w:w="14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lastRenderedPageBreak/>
              <w:t>0,4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</w:tcBorders>
          </w:tcPr>
          <w:p w:rsidR="00D760E1" w:rsidRPr="00A9628F" w:rsidRDefault="00D760E1" w:rsidP="003F69A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32"/>
              </w:rPr>
            </w:pPr>
            <w:r w:rsidRPr="00155123">
              <w:rPr>
                <w:color w:val="000000"/>
                <w:sz w:val="22"/>
              </w:rPr>
              <w:t>Начинающаяся инфекция, сепсис, интоксикация солями тяжёлых металлов, болезнь Ходжкина, острый аппендицит, лучевая терапия</w:t>
            </w:r>
          </w:p>
        </w:tc>
        <w:tc>
          <w:tcPr>
            <w:tcW w:w="2485" w:type="dxa"/>
            <w:vMerge w:val="restart"/>
            <w:tcBorders>
              <w:top w:val="single" w:sz="4" w:space="0" w:color="000000" w:themeColor="text1"/>
            </w:tcBorders>
          </w:tcPr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color w:val="000000"/>
                <w:sz w:val="22"/>
              </w:rPr>
            </w:pPr>
            <w:r>
              <w:rPr>
                <w:rStyle w:val="a3"/>
                <w:b w:val="0"/>
                <w:bCs w:val="0"/>
                <w:color w:val="000000"/>
                <w:sz w:val="22"/>
              </w:rPr>
              <w:t>Заболевания лёгких и бронхов, аллергические заболевания, глистная инвазия, туберкулёз, скарлатина, мононуклеоз,</w:t>
            </w:r>
          </w:p>
          <w:p w:rsidR="00D760E1" w:rsidRPr="00155123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bCs w:val="0"/>
                <w:color w:val="000000"/>
                <w:sz w:val="22"/>
              </w:rPr>
            </w:pPr>
            <w:r>
              <w:rPr>
                <w:rStyle w:val="a3"/>
                <w:b w:val="0"/>
                <w:bCs w:val="0"/>
                <w:color w:val="000000"/>
                <w:sz w:val="22"/>
              </w:rPr>
              <w:t>заболевания кроветворной системы.</w:t>
            </w:r>
          </w:p>
        </w:tc>
        <w:tc>
          <w:tcPr>
            <w:tcW w:w="1938" w:type="dxa"/>
            <w:vMerge w:val="restart"/>
            <w:tcBorders>
              <w:top w:val="single" w:sz="4" w:space="0" w:color="000000" w:themeColor="text1"/>
            </w:tcBorders>
          </w:tcPr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356AA0">
              <w:rPr>
                <w:rStyle w:val="a3"/>
                <w:b w:val="0"/>
                <w:sz w:val="22"/>
                <w:u w:val="single"/>
              </w:rPr>
              <w:t>При лейкопении:</w:t>
            </w:r>
            <w:r w:rsidRPr="00994E96">
              <w:rPr>
                <w:rStyle w:val="a3"/>
                <w:b w:val="0"/>
                <w:sz w:val="22"/>
              </w:rPr>
              <w:t xml:space="preserve"> лечение </w:t>
            </w:r>
            <w:r>
              <w:rPr>
                <w:rStyle w:val="a3"/>
                <w:b w:val="0"/>
                <w:sz w:val="22"/>
              </w:rPr>
              <w:t xml:space="preserve">в инфекционном стационаре, лечение у гематолога, обратиться к хирургу, лечение в условиях стационара. </w:t>
            </w:r>
          </w:p>
          <w:p w:rsidR="00D760E1" w:rsidRPr="00994E96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u w:val="single"/>
              </w:rPr>
              <w:t>При лейкоцитозе:</w:t>
            </w:r>
            <w:r>
              <w:rPr>
                <w:rStyle w:val="a3"/>
                <w:b w:val="0"/>
                <w:sz w:val="22"/>
              </w:rPr>
              <w:t xml:space="preserve"> лечение у аллерголога, у паразитолога, у фтизиатра, у инфекциониста, у гематолога, у врача-</w:t>
            </w:r>
            <w:proofErr w:type="spellStart"/>
            <w:r>
              <w:rPr>
                <w:rStyle w:val="a3"/>
                <w:b w:val="0"/>
                <w:sz w:val="22"/>
              </w:rPr>
              <w:t>пульманолога</w:t>
            </w:r>
            <w:proofErr w:type="spellEnd"/>
            <w:r>
              <w:rPr>
                <w:rStyle w:val="a3"/>
                <w:b w:val="0"/>
                <w:sz w:val="22"/>
              </w:rPr>
              <w:t>.</w:t>
            </w:r>
          </w:p>
        </w:tc>
      </w:tr>
      <w:tr w:rsidR="00D760E1" w:rsidRPr="00356AA0" w:rsidTr="00D760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vMerge/>
            <w:tcBorders>
              <w:left w:val="single" w:sz="4" w:space="0" w:color="000000" w:themeColor="text1"/>
            </w:tcBorders>
          </w:tcPr>
          <w:p w:rsidR="00D760E1" w:rsidRPr="00A9628F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398" w:type="dxa"/>
            <w:vMerge/>
          </w:tcPr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6"/>
              </w:rPr>
            </w:pPr>
          </w:p>
        </w:tc>
        <w:tc>
          <w:tcPr>
            <w:tcW w:w="1494" w:type="dxa"/>
            <w:tcBorders>
              <w:top w:val="single" w:sz="4" w:space="0" w:color="000000" w:themeColor="text1"/>
            </w:tcBorders>
          </w:tcPr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Cs w:val="26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0,5-5%</w:t>
            </w:r>
          </w:p>
        </w:tc>
        <w:tc>
          <w:tcPr>
            <w:tcW w:w="2258" w:type="dxa"/>
            <w:vMerge/>
          </w:tcPr>
          <w:p w:rsidR="00D760E1" w:rsidRPr="00155123" w:rsidRDefault="00D760E1" w:rsidP="003F69AE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2"/>
              </w:rPr>
            </w:pPr>
          </w:p>
        </w:tc>
        <w:tc>
          <w:tcPr>
            <w:tcW w:w="2485" w:type="dxa"/>
            <w:vMerge/>
          </w:tcPr>
          <w:p w:rsidR="00D760E1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bCs w:val="0"/>
                <w:color w:val="000000"/>
                <w:sz w:val="22"/>
              </w:rPr>
            </w:pPr>
          </w:p>
        </w:tc>
        <w:tc>
          <w:tcPr>
            <w:tcW w:w="1938" w:type="dxa"/>
            <w:vMerge/>
          </w:tcPr>
          <w:p w:rsidR="00D760E1" w:rsidRPr="00356AA0" w:rsidRDefault="00D760E1" w:rsidP="003F69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3"/>
                <w:b w:val="0"/>
                <w:sz w:val="22"/>
                <w:u w:val="single"/>
              </w:rPr>
            </w:pPr>
          </w:p>
        </w:tc>
      </w:tr>
      <w:tr w:rsidR="00D760E1" w:rsidRPr="001B10E9" w:rsidTr="00D76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</w:tcBorders>
          </w:tcPr>
          <w:p w:rsidR="00D760E1" w:rsidRPr="00A9628F" w:rsidRDefault="00D760E1" w:rsidP="003F69AE">
            <w:pPr>
              <w:autoSpaceDE w:val="0"/>
              <w:autoSpaceDN w:val="0"/>
              <w:adjustRightInd w:val="0"/>
              <w:rPr>
                <w:b w:val="0"/>
                <w:bCs w:val="0"/>
                <w:color w:val="000000"/>
                <w:sz w:val="22"/>
              </w:rPr>
            </w:pPr>
            <w:r w:rsidRPr="00A9628F">
              <w:rPr>
                <w:color w:val="000000"/>
                <w:sz w:val="22"/>
              </w:rPr>
              <w:t xml:space="preserve">Нейтрофилы, </w:t>
            </w:r>
            <w:proofErr w:type="spellStart"/>
            <w:r w:rsidRPr="00A9628F">
              <w:rPr>
                <w:color w:val="000000"/>
                <w:sz w:val="22"/>
              </w:rPr>
              <w:t>абс</w:t>
            </w:r>
            <w:proofErr w:type="spellEnd"/>
          </w:p>
          <w:p w:rsidR="00D760E1" w:rsidRDefault="00D760E1" w:rsidP="003F69AE">
            <w:pPr>
              <w:rPr>
                <w:b w:val="0"/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Cs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Default="00D760E1" w:rsidP="003F69AE">
            <w:pPr>
              <w:rPr>
                <w:b w:val="0"/>
                <w:color w:val="000000"/>
                <w:sz w:val="22"/>
              </w:rPr>
            </w:pPr>
          </w:p>
          <w:p w:rsidR="00D760E1" w:rsidRPr="00A9628F" w:rsidRDefault="00D760E1" w:rsidP="003F69AE">
            <w:pPr>
              <w:rPr>
                <w:rStyle w:val="a3"/>
                <w:b/>
                <w:sz w:val="32"/>
              </w:rPr>
            </w:pPr>
            <w:proofErr w:type="gramStart"/>
            <w:r w:rsidRPr="00A9628F">
              <w:rPr>
                <w:color w:val="000000"/>
                <w:sz w:val="22"/>
              </w:rPr>
              <w:t>Нейтрофилы,%</w:t>
            </w:r>
            <w:proofErr w:type="gramEnd"/>
          </w:p>
        </w:tc>
        <w:tc>
          <w:tcPr>
            <w:tcW w:w="1398" w:type="dxa"/>
          </w:tcPr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1,5 × 10⁹/л.</w:t>
            </w: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48-78%</w:t>
            </w:r>
          </w:p>
        </w:tc>
        <w:tc>
          <w:tcPr>
            <w:tcW w:w="1494" w:type="dxa"/>
          </w:tcPr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color w:val="000000"/>
                <w:szCs w:val="26"/>
              </w:rPr>
              <w:t>7,7 × 10⁹</w:t>
            </w:r>
            <w:r w:rsidRPr="00A9628F">
              <w:rPr>
                <w:b/>
                <w:bCs/>
                <w:color w:val="000000"/>
                <w:szCs w:val="26"/>
              </w:rPr>
              <w:t xml:space="preserve"> </w:t>
            </w:r>
            <w:r w:rsidRPr="00A9628F">
              <w:rPr>
                <w:color w:val="333333"/>
                <w:szCs w:val="26"/>
              </w:rPr>
              <w:t>/л.</w:t>
            </w: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pple LiSung"/>
                <w:color w:val="000000"/>
                <w:szCs w:val="26"/>
              </w:rPr>
            </w:pPr>
          </w:p>
          <w:p w:rsidR="00D760E1" w:rsidRPr="00A9628F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A9628F">
              <w:rPr>
                <w:rFonts w:eastAsia="Apple LiSung"/>
                <w:color w:val="000000"/>
                <w:szCs w:val="26"/>
              </w:rPr>
              <w:t>48-78%</w:t>
            </w:r>
          </w:p>
        </w:tc>
        <w:tc>
          <w:tcPr>
            <w:tcW w:w="2258" w:type="dxa"/>
          </w:tcPr>
          <w:p w:rsidR="00D760E1" w:rsidRPr="00155123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color w:val="000000"/>
                <w:sz w:val="22"/>
                <w:szCs w:val="22"/>
              </w:rPr>
              <w:t>Вирусные инфекции, краснуха, гипоплазия хрящевой ткани, бактериальный/ грибковый сепсис, некротический энтероколит.</w:t>
            </w:r>
          </w:p>
        </w:tc>
        <w:tc>
          <w:tcPr>
            <w:tcW w:w="2485" w:type="dxa"/>
          </w:tcPr>
          <w:p w:rsidR="00D760E1" w:rsidRPr="00155123" w:rsidRDefault="00D760E1" w:rsidP="003F69AE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 w:rsidRPr="00155123">
              <w:rPr>
                <w:rStyle w:val="a3"/>
                <w:b w:val="0"/>
                <w:sz w:val="22"/>
              </w:rPr>
              <w:t xml:space="preserve">Гемолитическая анемия, диабетический </w:t>
            </w:r>
            <w:proofErr w:type="spellStart"/>
            <w:r w:rsidRPr="00155123">
              <w:rPr>
                <w:rStyle w:val="a3"/>
                <w:b w:val="0"/>
                <w:sz w:val="22"/>
              </w:rPr>
              <w:t>кетоацидоз</w:t>
            </w:r>
            <w:proofErr w:type="spellEnd"/>
            <w:r w:rsidRPr="00155123">
              <w:rPr>
                <w:rStyle w:val="a3"/>
                <w:b w:val="0"/>
                <w:sz w:val="22"/>
              </w:rPr>
              <w:t xml:space="preserve">, хроническая почечная недостаточность, синдром Дауна, острый лейкоз, </w:t>
            </w:r>
            <w:proofErr w:type="spellStart"/>
            <w:r w:rsidRPr="00155123">
              <w:rPr>
                <w:rStyle w:val="a3"/>
                <w:b w:val="0"/>
                <w:sz w:val="22"/>
              </w:rPr>
              <w:t>миелопролиферативные</w:t>
            </w:r>
            <w:proofErr w:type="spellEnd"/>
            <w:r w:rsidRPr="00155123">
              <w:rPr>
                <w:rStyle w:val="a3"/>
                <w:b w:val="0"/>
                <w:sz w:val="22"/>
              </w:rPr>
              <w:t xml:space="preserve"> и </w:t>
            </w:r>
            <w:proofErr w:type="spellStart"/>
            <w:r w:rsidRPr="00155123">
              <w:rPr>
                <w:rStyle w:val="a3"/>
                <w:b w:val="0"/>
                <w:sz w:val="22"/>
              </w:rPr>
              <w:t>миелодиспластические</w:t>
            </w:r>
            <w:proofErr w:type="spellEnd"/>
            <w:r w:rsidRPr="00155123">
              <w:rPr>
                <w:rStyle w:val="a3"/>
                <w:b w:val="0"/>
                <w:sz w:val="22"/>
              </w:rPr>
              <w:t xml:space="preserve"> заболевания.</w:t>
            </w:r>
          </w:p>
        </w:tc>
        <w:tc>
          <w:tcPr>
            <w:tcW w:w="1938" w:type="dxa"/>
          </w:tcPr>
          <w:p w:rsidR="00D760E1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лейкопении:</w:t>
            </w:r>
            <w:r>
              <w:rPr>
                <w:rStyle w:val="a3"/>
                <w:b w:val="0"/>
                <w:sz w:val="22"/>
                <w:szCs w:val="22"/>
              </w:rPr>
              <w:t xml:space="preserve"> </w:t>
            </w:r>
            <w:r w:rsidRPr="001B10E9">
              <w:rPr>
                <w:rStyle w:val="a3"/>
                <w:b w:val="0"/>
                <w:sz w:val="22"/>
                <w:szCs w:val="22"/>
              </w:rPr>
              <w:t>лечение у инфекциониста,</w:t>
            </w:r>
            <w:r w:rsidRPr="001B10E9">
              <w:rPr>
                <w:rStyle w:val="a3"/>
              </w:rPr>
              <w:t xml:space="preserve"> </w:t>
            </w:r>
            <w:r w:rsidRPr="001B10E9">
              <w:rPr>
                <w:rStyle w:val="a3"/>
                <w:b w:val="0"/>
                <w:sz w:val="22"/>
              </w:rPr>
              <w:t>у гематолога</w:t>
            </w:r>
            <w:r>
              <w:rPr>
                <w:rStyle w:val="a3"/>
                <w:b w:val="0"/>
                <w:sz w:val="22"/>
              </w:rPr>
              <w:t>,</w:t>
            </w:r>
            <w:r>
              <w:rPr>
                <w:rStyle w:val="a3"/>
              </w:rPr>
              <w:t xml:space="preserve"> </w:t>
            </w:r>
            <w:r w:rsidRPr="001B10E9">
              <w:rPr>
                <w:rStyle w:val="a3"/>
                <w:b w:val="0"/>
                <w:sz w:val="22"/>
              </w:rPr>
              <w:t>у гастроэнтеролога</w:t>
            </w:r>
            <w:r>
              <w:rPr>
                <w:rStyle w:val="a3"/>
                <w:b w:val="0"/>
                <w:sz w:val="22"/>
              </w:rPr>
              <w:t>.</w:t>
            </w:r>
          </w:p>
          <w:p w:rsidR="00D760E1" w:rsidRPr="001B10E9" w:rsidRDefault="00D760E1" w:rsidP="003F69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b w:val="0"/>
                <w:sz w:val="22"/>
                <w:szCs w:val="22"/>
              </w:rPr>
            </w:pPr>
            <w:r>
              <w:rPr>
                <w:rStyle w:val="a3"/>
                <w:b w:val="0"/>
                <w:sz w:val="22"/>
                <w:szCs w:val="22"/>
                <w:u w:val="single"/>
              </w:rPr>
              <w:t>При лейкоцитозе:</w:t>
            </w:r>
            <w:r>
              <w:rPr>
                <w:rStyle w:val="a3"/>
                <w:b w:val="0"/>
                <w:sz w:val="22"/>
                <w:szCs w:val="22"/>
              </w:rPr>
              <w:t xml:space="preserve"> лечение у эндокринолога, у гематолога, у </w:t>
            </w:r>
            <w:proofErr w:type="spellStart"/>
            <w:r>
              <w:rPr>
                <w:rStyle w:val="a3"/>
                <w:b w:val="0"/>
                <w:sz w:val="22"/>
                <w:szCs w:val="22"/>
              </w:rPr>
              <w:t>гепатолога</w:t>
            </w:r>
            <w:proofErr w:type="spellEnd"/>
            <w:r>
              <w:rPr>
                <w:rStyle w:val="a3"/>
                <w:b w:val="0"/>
                <w:sz w:val="22"/>
                <w:szCs w:val="22"/>
              </w:rPr>
              <w:t>, у педиатра.</w:t>
            </w:r>
          </w:p>
        </w:tc>
      </w:tr>
    </w:tbl>
    <w:p w:rsidR="00C34893" w:rsidRDefault="00C34893"/>
    <w:sectPr w:rsidR="00C34893" w:rsidSect="000D04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LiSung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uMincho Demibold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Klee Demibold">
    <w:panose1 w:val="02020700000000000000"/>
    <w:charset w:val="80"/>
    <w:family w:val="roman"/>
    <w:pitch w:val="variable"/>
    <w:sig w:usb0="A00002FF" w:usb1="68C7FEFF" w:usb2="00000012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1"/>
    <w:rsid w:val="000D04A1"/>
    <w:rsid w:val="00C34893"/>
    <w:rsid w:val="00D7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2114B7"/>
  <w15:chartTrackingRefBased/>
  <w15:docId w15:val="{F95B5710-F997-FC49-A0AB-9CD3C3C5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760E1"/>
    <w:rPr>
      <w:b/>
      <w:bCs/>
    </w:rPr>
  </w:style>
  <w:style w:type="paragraph" w:styleId="a4">
    <w:name w:val="Normal (Web)"/>
    <w:basedOn w:val="a"/>
    <w:uiPriority w:val="99"/>
    <w:unhideWhenUsed/>
    <w:rsid w:val="00D760E1"/>
    <w:pPr>
      <w:spacing w:before="100" w:beforeAutospacing="1" w:after="100" w:afterAutospacing="1"/>
    </w:pPr>
  </w:style>
  <w:style w:type="table" w:styleId="-53">
    <w:name w:val="Grid Table 5 Dark Accent 3"/>
    <w:basedOn w:val="a1"/>
    <w:uiPriority w:val="50"/>
    <w:rsid w:val="00D760E1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AEAAAA" w:themeFill="background2" w:themeFillShade="BF"/>
      </w:tcPr>
    </w:tblStylePr>
    <w:tblStylePr w:type="nwCell">
      <w:pPr>
        <w:jc w:val="left"/>
      </w:pPr>
      <w:tblPr/>
      <w:tcPr>
        <w:shd w:val="clear" w:color="auto" w:fill="AEAAAA" w:themeFill="background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Klient</dc:creator>
  <cp:keywords/>
  <dc:description/>
  <cp:lastModifiedBy>MV Klient</cp:lastModifiedBy>
  <cp:revision>1</cp:revision>
  <dcterms:created xsi:type="dcterms:W3CDTF">2018-12-14T19:26:00Z</dcterms:created>
  <dcterms:modified xsi:type="dcterms:W3CDTF">2018-12-14T19:28:00Z</dcterms:modified>
</cp:coreProperties>
</file>