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sz w:val="24"/>
          <w:szCs w:val="24"/>
        </w:rPr>
      </w:pPr>
      <w:r>
        <w:rPr>
          <w:sz w:val="24"/>
          <w:szCs w:val="24"/>
        </w:rPr>
        <w:t>ФИО рецензента: А.Н.Ноздрачева</w:t>
      </w:r>
    </w:p>
    <w:p>
      <w:pPr>
        <w:pStyle w:val="Normal"/>
        <w:rPr/>
      </w:pPr>
      <w:r>
        <w:rPr>
          <w:sz w:val="24"/>
          <w:szCs w:val="24"/>
        </w:rPr>
        <w:t xml:space="preserve">Проект: </w:t>
      </w:r>
      <w:r>
        <w:rPr/>
        <w:t>Правила взаимодействия с животными в городе</w:t>
      </w:r>
    </w:p>
    <w:p>
      <w:pPr>
        <w:pStyle w:val="Normal"/>
        <w:rPr>
          <w:sz w:val="24"/>
          <w:szCs w:val="24"/>
        </w:rPr>
      </w:pPr>
      <w:r>
        <w:rPr>
          <w:sz w:val="24"/>
          <w:szCs w:val="24"/>
        </w:rPr>
        <w:t>Общее впечатление о проекте:</w:t>
      </w:r>
    </w:p>
    <w:p>
      <w:pPr>
        <w:pStyle w:val="Normal"/>
        <w:jc w:val="both"/>
        <w:rPr>
          <w:sz w:val="24"/>
          <w:szCs w:val="24"/>
        </w:rPr>
      </w:pPr>
      <w:r>
        <w:rPr>
          <w:sz w:val="24"/>
          <w:szCs w:val="24"/>
        </w:rPr>
        <w:t>Проект интересный по замыслу: проблема животных в городе рассматривается  с не совсем обычной стороны. Хорошая идея с формой квеста, и исполнение достойное. Но есть целый ряд вопросов.</w:t>
      </w:r>
    </w:p>
    <w:p>
      <w:pPr>
        <w:pStyle w:val="Normal"/>
        <w:jc w:val="both"/>
        <w:rPr>
          <w:sz w:val="24"/>
          <w:szCs w:val="24"/>
        </w:rPr>
      </w:pPr>
      <w:r>
        <w:rPr>
          <w:sz w:val="24"/>
          <w:szCs w:val="24"/>
        </w:rPr>
        <w:t>1. Содержание продукта не совсем соответствует названию. Скорее название должно бы быть «Как кормить животных в городе», т. к. в основном речь идет именно о кормёжке. В пояснительной записке пишется о стереотипах по содержанию животных, а в ролике речь идет о подкармливании животных, живущих на улице.</w:t>
      </w:r>
    </w:p>
    <w:p>
      <w:pPr>
        <w:pStyle w:val="Normal"/>
        <w:jc w:val="both"/>
        <w:rPr>
          <w:sz w:val="24"/>
          <w:szCs w:val="24"/>
        </w:rPr>
      </w:pPr>
      <w:r>
        <w:rPr>
          <w:sz w:val="24"/>
          <w:szCs w:val="24"/>
        </w:rPr>
        <w:t>2. Очень странные рекомендации по кормлению бездомных кошек. Они живут на свободе, следовательно, могут едят все, что попало. Рекомендация кормить их сухим кормом, причем только класса Пемиум, причем только одной фирмы полностью противоречит утверждению, что сухой корм нельзя сочетать с натуральными продуктами. Все предложенные рекомендации по кормлению годятся для домашних кошек, но никак не бездомных, которых мы не можем кормить, а только подкармливать.</w:t>
      </w:r>
    </w:p>
    <w:p>
      <w:pPr>
        <w:pStyle w:val="Normal"/>
        <w:jc w:val="both"/>
        <w:rPr>
          <w:sz w:val="24"/>
          <w:szCs w:val="24"/>
        </w:rPr>
      </w:pPr>
      <w:r>
        <w:rPr>
          <w:sz w:val="24"/>
          <w:szCs w:val="24"/>
        </w:rPr>
        <w:t>3. Вызывает вопрос, почему выбраны именно голуби и воробьи, и зачем вообще кормить голубей, увеличивая тем самым их популяцию, что совсем не нужно. Ведь голуби традиционно питаются городскими пищевыми отходами и их численность регулируется количеством пищи.</w:t>
      </w:r>
    </w:p>
    <w:p>
      <w:pPr>
        <w:pStyle w:val="Normal"/>
        <w:rPr>
          <w:sz w:val="24"/>
          <w:szCs w:val="24"/>
        </w:rPr>
      </w:pPr>
      <w:r>
        <w:rPr>
          <w:sz w:val="24"/>
          <w:szCs w:val="24"/>
        </w:rPr>
        <w:t xml:space="preserve"> </w:t>
      </w:r>
    </w:p>
    <w:p>
      <w:pPr>
        <w:pStyle w:val="NormalWeb"/>
        <w:shd w:fill="FFFFFF" w:val="clear"/>
        <w:spacing w:before="280" w:after="280"/>
        <w:jc w:val="center"/>
        <w:rPr>
          <w:rFonts w:cs="Arial" w:ascii="Calibri" w:hAnsi="Calibri"/>
          <w:b/>
          <w:bCs/>
          <w:color w:val="000000"/>
          <w:sz w:val="28"/>
          <w:szCs w:val="28"/>
        </w:rPr>
      </w:pPr>
      <w:r>
        <w:rPr>
          <w:rFonts w:cs="Arial" w:ascii="Calibri" w:hAnsi="Calibri"/>
          <w:b/>
          <w:bCs/>
          <w:color w:val="000000"/>
          <w:sz w:val="28"/>
          <w:szCs w:val="28"/>
        </w:rPr>
        <w:t>Критерии оценки продукта</w:t>
      </w:r>
    </w:p>
    <w:tbl>
      <w:tblPr>
        <w:jc w:val="left"/>
        <w:tblInd w:w="-754"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814"/>
        <w:gridCol w:w="4710"/>
        <w:gridCol w:w="4682"/>
      </w:tblGrid>
      <w:tr>
        <w:trPr>
          <w:trHeight w:val="485" w:hRule="atLeast"/>
          <w:cantSplit w:val="false"/>
        </w:trPr>
        <w:tc>
          <w:tcPr>
            <w:tcW w:w="8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rPr>
                <w:rFonts w:cs="Arial" w:ascii="Arial" w:hAnsi="Arial"/>
                <w:b/>
                <w:color w:val="333333"/>
                <w:sz w:val="20"/>
                <w:szCs w:val="20"/>
              </w:rPr>
            </w:pPr>
            <w:r>
              <w:rPr>
                <w:rFonts w:cs="Arial" w:ascii="Arial" w:hAnsi="Arial"/>
                <w:b/>
                <w:color w:val="333333"/>
                <w:sz w:val="20"/>
                <w:szCs w:val="20"/>
              </w:rPr>
              <w:t>№</w:t>
            </w:r>
          </w:p>
        </w:tc>
        <w:tc>
          <w:tcPr>
            <w:tcW w:w="47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jc w:val="center"/>
              <w:rPr>
                <w:rFonts w:cs="Arial" w:ascii="Arial" w:hAnsi="Arial"/>
                <w:b/>
                <w:color w:val="333333"/>
              </w:rPr>
            </w:pPr>
            <w:r>
              <w:rPr>
                <w:rFonts w:cs="Arial" w:ascii="Arial" w:hAnsi="Arial"/>
                <w:b/>
                <w:color w:val="333333"/>
              </w:rPr>
              <w:t>Критерий для 7/8 класса</w:t>
            </w:r>
          </w:p>
        </w:tc>
        <w:tc>
          <w:tcPr>
            <w:tcW w:w="4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rPr>
                <w:rFonts w:cs="Arial" w:ascii="Arial" w:hAnsi="Arial"/>
                <w:b/>
                <w:color w:val="333333"/>
              </w:rPr>
            </w:pPr>
            <w:r>
              <w:rPr>
                <w:rFonts w:cs="Arial" w:ascii="Arial" w:hAnsi="Arial"/>
                <w:b/>
                <w:color w:val="333333"/>
              </w:rPr>
              <w:t xml:space="preserve">Баллы </w:t>
            </w:r>
          </w:p>
        </w:tc>
      </w:tr>
      <w:tr>
        <w:trPr>
          <w:cantSplit w:val="false"/>
        </w:trPr>
        <w:tc>
          <w:tcPr>
            <w:tcW w:w="8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rPr>
                <w:rFonts w:cs="Arial" w:ascii="Arial" w:hAnsi="Arial"/>
                <w:b/>
                <w:color w:val="333333"/>
                <w:sz w:val="20"/>
                <w:szCs w:val="20"/>
              </w:rPr>
            </w:pPr>
            <w:r>
              <w:rPr>
                <w:rFonts w:cs="Arial" w:ascii="Arial" w:hAnsi="Arial"/>
                <w:b/>
                <w:color w:val="333333"/>
                <w:sz w:val="20"/>
                <w:szCs w:val="20"/>
              </w:rPr>
              <w:t>1</w:t>
            </w:r>
          </w:p>
        </w:tc>
        <w:tc>
          <w:tcPr>
            <w:tcW w:w="47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textAlignment w:val="baseline"/>
              <w:rPr>
                <w:rFonts w:cs="Arial" w:ascii="Arial" w:hAnsi="Arial"/>
                <w:b/>
                <w:bCs/>
                <w:color w:val="000000"/>
                <w:sz w:val="21"/>
                <w:szCs w:val="21"/>
              </w:rPr>
            </w:pPr>
            <w:r>
              <w:rPr>
                <w:rFonts w:cs="Arial" w:ascii="Arial" w:hAnsi="Arial"/>
                <w:b/>
                <w:bCs/>
                <w:color w:val="000000"/>
                <w:sz w:val="21"/>
                <w:szCs w:val="21"/>
              </w:rPr>
              <w:t>Полнота реализации проектного замысла: 0-7 балла</w:t>
            </w:r>
          </w:p>
          <w:p>
            <w:pPr>
              <w:pStyle w:val="NormalWeb"/>
              <w:spacing w:before="280" w:after="0"/>
              <w:textAlignment w:val="baseline"/>
              <w:rPr>
                <w:rFonts w:cs="Arial" w:ascii="Arial" w:hAnsi="Arial"/>
                <w:color w:val="000000"/>
                <w:sz w:val="21"/>
                <w:szCs w:val="21"/>
              </w:rPr>
            </w:pPr>
            <w:r>
              <w:rPr>
                <w:rFonts w:cs="Arial" w:ascii="Arial" w:hAnsi="Arial"/>
                <w:color w:val="000000"/>
                <w:sz w:val="21"/>
                <w:szCs w:val="21"/>
              </w:rPr>
              <w:t>(уровень воплощения исходной цели, требований в полученном продукте, все ли задачи оказались решены, соответствие назначению, есть возможная сфера использования);</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7 - максимум</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6-5 - цель в целом достигнута, задачи в целом решены, но есть небольшие огрехи,чего-то не хватило - какого-то элемента задачи либо практики</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4-3 -  цель не достигнута, выполнена половина задач на приемлемом уровне</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2-1 - цель не достигнута, выполнена только одна задача, на формальном уровне/попытка выполнить задачи</w:t>
            </w:r>
          </w:p>
        </w:tc>
        <w:tc>
          <w:tcPr>
            <w:tcW w:w="4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textAlignment w:val="baseline"/>
              <w:rPr>
                <w:rFonts w:cs="Arial" w:ascii="Arial" w:hAnsi="Arial"/>
                <w:b/>
                <w:bCs/>
                <w:color w:val="000000"/>
                <w:sz w:val="21"/>
                <w:szCs w:val="21"/>
              </w:rPr>
            </w:pPr>
            <w:r>
              <w:rPr>
                <w:rFonts w:cs="Arial" w:ascii="Arial" w:hAnsi="Arial"/>
                <w:b/>
                <w:bCs/>
                <w:color w:val="000000"/>
                <w:sz w:val="21"/>
                <w:szCs w:val="21"/>
              </w:rPr>
              <w:t>5</w:t>
            </w:r>
          </w:p>
        </w:tc>
      </w:tr>
      <w:tr>
        <w:trPr>
          <w:cantSplit w:val="false"/>
        </w:trPr>
        <w:tc>
          <w:tcPr>
            <w:tcW w:w="8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rPr>
                <w:rFonts w:cs="Arial" w:ascii="Arial" w:hAnsi="Arial"/>
                <w:b/>
                <w:color w:val="333333"/>
                <w:sz w:val="20"/>
                <w:szCs w:val="20"/>
              </w:rPr>
            </w:pPr>
            <w:r>
              <w:rPr>
                <w:rFonts w:cs="Arial" w:ascii="Arial" w:hAnsi="Arial"/>
                <w:b/>
                <w:color w:val="333333"/>
                <w:sz w:val="20"/>
                <w:szCs w:val="20"/>
              </w:rPr>
              <w:t>2</w:t>
            </w:r>
          </w:p>
        </w:tc>
        <w:tc>
          <w:tcPr>
            <w:tcW w:w="47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textAlignment w:val="baseline"/>
              <w:rPr>
                <w:rFonts w:cs="Arial" w:ascii="Arial" w:hAnsi="Arial"/>
                <w:color w:val="000000"/>
                <w:sz w:val="21"/>
                <w:szCs w:val="21"/>
              </w:rPr>
            </w:pPr>
            <w:r>
              <w:rPr>
                <w:rFonts w:cs="Arial" w:ascii="Arial" w:hAnsi="Arial"/>
                <w:b/>
                <w:bCs/>
                <w:color w:val="000000"/>
                <w:sz w:val="21"/>
                <w:szCs w:val="21"/>
              </w:rPr>
              <w:t>Социальная /практическая/теоретическая значимость: 0-5 балла </w:t>
            </w:r>
            <w:r>
              <w:rPr>
                <w:rFonts w:cs="Arial" w:ascii="Arial" w:hAnsi="Arial"/>
                <w:color w:val="000000"/>
                <w:sz w:val="21"/>
                <w:szCs w:val="21"/>
              </w:rPr>
              <w:t>(продукт помогает решению проблемы проекта);</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5 – максимум, есть успешная апробация продукта</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4 - продукт в целом может помочь решению проблемы, при условии небольшой доработки</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3-2 - продукт может помочь решить проблему, но лишь в какой-то ее части</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1 - продукт создан, но по какой-либо причине не может способствовать решению проблемы (нет практики, апробации)</w:t>
            </w:r>
          </w:p>
        </w:tc>
        <w:tc>
          <w:tcPr>
            <w:tcW w:w="4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textAlignment w:val="baseline"/>
              <w:rPr>
                <w:rFonts w:cs="Arial" w:ascii="Arial" w:hAnsi="Arial"/>
                <w:color w:val="000000"/>
                <w:sz w:val="21"/>
                <w:szCs w:val="21"/>
              </w:rPr>
            </w:pPr>
            <w:r>
              <w:rPr>
                <w:rFonts w:cs="Arial" w:ascii="Arial" w:hAnsi="Arial"/>
                <w:color w:val="000000"/>
                <w:sz w:val="21"/>
                <w:szCs w:val="21"/>
              </w:rPr>
              <w:t>4</w:t>
            </w:r>
          </w:p>
        </w:tc>
      </w:tr>
      <w:tr>
        <w:trPr>
          <w:cantSplit w:val="false"/>
        </w:trPr>
        <w:tc>
          <w:tcPr>
            <w:tcW w:w="8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rPr>
                <w:rFonts w:cs="Arial" w:ascii="Arial" w:hAnsi="Arial"/>
                <w:b/>
                <w:color w:val="333333"/>
                <w:sz w:val="20"/>
                <w:szCs w:val="20"/>
              </w:rPr>
            </w:pPr>
            <w:r>
              <w:rPr>
                <w:rFonts w:cs="Arial" w:ascii="Arial" w:hAnsi="Arial"/>
                <w:b/>
                <w:color w:val="333333"/>
                <w:sz w:val="20"/>
                <w:szCs w:val="20"/>
              </w:rPr>
              <w:t>3</w:t>
            </w:r>
          </w:p>
        </w:tc>
        <w:tc>
          <w:tcPr>
            <w:tcW w:w="47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textAlignment w:val="baseline"/>
              <w:rPr>
                <w:rFonts w:cs="Arial" w:ascii="Arial" w:hAnsi="Arial"/>
                <w:b/>
                <w:color w:val="000000"/>
                <w:sz w:val="21"/>
                <w:szCs w:val="21"/>
              </w:rPr>
            </w:pPr>
            <w:r>
              <w:rPr>
                <w:rFonts w:cs="Arial" w:ascii="Arial" w:hAnsi="Arial"/>
                <w:b/>
                <w:bCs/>
                <w:color w:val="000000"/>
                <w:sz w:val="21"/>
                <w:szCs w:val="21"/>
              </w:rPr>
              <w:t>Эксплуатационные качества</w:t>
            </w:r>
            <w:r>
              <w:rPr>
                <w:rFonts w:cs="Arial" w:ascii="Arial" w:hAnsi="Arial"/>
                <w:b/>
                <w:color w:val="000000"/>
                <w:sz w:val="21"/>
                <w:szCs w:val="21"/>
              </w:rPr>
              <w:t>: 0-8 балла</w:t>
            </w:r>
          </w:p>
          <w:p>
            <w:pPr>
              <w:pStyle w:val="NormalWeb"/>
              <w:spacing w:before="280" w:after="0"/>
              <w:textAlignment w:val="baseline"/>
              <w:rPr>
                <w:rFonts w:cs="Arial" w:ascii="Arial" w:hAnsi="Arial"/>
                <w:color w:val="000000"/>
                <w:sz w:val="21"/>
                <w:szCs w:val="21"/>
              </w:rPr>
            </w:pPr>
            <w:r>
              <w:rPr>
                <w:rFonts w:cs="Arial" w:ascii="Arial" w:hAnsi="Arial"/>
                <w:color w:val="000000"/>
                <w:sz w:val="21"/>
                <w:szCs w:val="21"/>
              </w:rPr>
              <w:t>(удобство, простота и безопасность использования, наличие сопровождающей документации – инструкции, профессионализм исполнения);</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8 - максимум</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7-6 - использовать удобно, просто, безопасно, продукт высокого качества, но нет данных об опыте его использования</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5-4 использовать удобно, просто, безопасно, хорошего качества, нет данных об опыте его использования</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3-2 –использовать сложно, есть инструкция, нет данных об опыте его использования</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1- использовать неудобно, нет инструкции</w:t>
            </w:r>
          </w:p>
          <w:p>
            <w:pPr>
              <w:pStyle w:val="NormalWeb"/>
              <w:spacing w:before="280" w:after="0"/>
              <w:rPr>
                <w:rFonts w:cs="Arial" w:ascii="Arial" w:hAnsi="Arial"/>
                <w:color w:val="333333"/>
                <w:sz w:val="20"/>
                <w:szCs w:val="20"/>
              </w:rPr>
            </w:pPr>
            <w:r>
              <w:rPr>
                <w:rFonts w:cs="Arial" w:ascii="Arial" w:hAnsi="Arial"/>
                <w:color w:val="333333"/>
                <w:sz w:val="20"/>
                <w:szCs w:val="20"/>
              </w:rPr>
            </w:r>
          </w:p>
        </w:tc>
        <w:tc>
          <w:tcPr>
            <w:tcW w:w="4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textAlignment w:val="baseline"/>
              <w:rPr>
                <w:rFonts w:cs="Arial" w:ascii="Arial" w:hAnsi="Arial"/>
                <w:b/>
                <w:color w:val="000000"/>
                <w:sz w:val="21"/>
                <w:szCs w:val="21"/>
              </w:rPr>
            </w:pPr>
            <w:r>
              <w:rPr>
                <w:rFonts w:cs="Arial" w:ascii="Arial" w:hAnsi="Arial"/>
                <w:b/>
                <w:color w:val="000000"/>
                <w:sz w:val="21"/>
                <w:szCs w:val="21"/>
              </w:rPr>
              <w:t>6</w:t>
            </w:r>
          </w:p>
        </w:tc>
      </w:tr>
      <w:tr>
        <w:trPr>
          <w:cantSplit w:val="false"/>
        </w:trPr>
        <w:tc>
          <w:tcPr>
            <w:tcW w:w="8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rPr>
                <w:rFonts w:cs="Arial" w:ascii="Arial" w:hAnsi="Arial"/>
                <w:b/>
                <w:color w:val="333333"/>
                <w:sz w:val="20"/>
                <w:szCs w:val="20"/>
              </w:rPr>
            </w:pPr>
            <w:r>
              <w:rPr>
                <w:rFonts w:cs="Arial" w:ascii="Arial" w:hAnsi="Arial"/>
                <w:b/>
                <w:color w:val="333333"/>
                <w:sz w:val="20"/>
                <w:szCs w:val="20"/>
              </w:rPr>
              <w:t>4</w:t>
            </w:r>
          </w:p>
        </w:tc>
        <w:tc>
          <w:tcPr>
            <w:tcW w:w="47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textAlignment w:val="baseline"/>
              <w:rPr>
                <w:rFonts w:cs="Arial" w:ascii="Arial" w:hAnsi="Arial"/>
                <w:b/>
                <w:bCs/>
                <w:color w:val="000000"/>
                <w:sz w:val="21"/>
                <w:szCs w:val="21"/>
              </w:rPr>
            </w:pPr>
            <w:r>
              <w:rPr>
                <w:rFonts w:cs="Arial" w:ascii="Arial" w:hAnsi="Arial"/>
                <w:b/>
                <w:bCs/>
                <w:color w:val="000000"/>
                <w:sz w:val="21"/>
                <w:szCs w:val="21"/>
              </w:rPr>
              <w:t>Транслируемость: 0-5 балла</w:t>
            </w:r>
          </w:p>
          <w:p>
            <w:pPr>
              <w:pStyle w:val="NormalWeb"/>
              <w:spacing w:before="280" w:after="0"/>
              <w:textAlignment w:val="baseline"/>
              <w:rPr>
                <w:rFonts w:cs="Arial" w:ascii="Arial" w:hAnsi="Arial"/>
                <w:color w:val="000000"/>
                <w:sz w:val="21"/>
                <w:szCs w:val="21"/>
              </w:rPr>
            </w:pPr>
            <w:r>
              <w:rPr>
                <w:rFonts w:cs="Arial" w:ascii="Arial" w:hAnsi="Arial"/>
                <w:b/>
                <w:bCs/>
                <w:color w:val="000000"/>
                <w:sz w:val="21"/>
                <w:szCs w:val="21"/>
              </w:rPr>
              <w:t xml:space="preserve"> </w:t>
            </w:r>
            <w:r>
              <w:rPr>
                <w:rFonts w:cs="Arial" w:ascii="Arial" w:hAnsi="Arial"/>
                <w:b/>
                <w:bCs/>
                <w:color w:val="000000"/>
                <w:sz w:val="21"/>
                <w:szCs w:val="21"/>
              </w:rPr>
              <w:t>(</w:t>
            </w:r>
            <w:r>
              <w:rPr>
                <w:rFonts w:cs="Arial" w:ascii="Arial" w:hAnsi="Arial"/>
                <w:color w:val="000000"/>
                <w:sz w:val="21"/>
                <w:szCs w:val="21"/>
              </w:rPr>
              <w:t>возможность использовать отчуждаемый продукт другими людьми);</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5 - максимум</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3-4 - продукт можно использовать другим, но с обязательными пространными комментариями, инструкциями и т.д.</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1-2 - продукт крайне трудно, хотя и возможно использовать другим (техническая, практическая сторона вопроса)</w:t>
            </w:r>
          </w:p>
          <w:p>
            <w:pPr>
              <w:pStyle w:val="NormalWeb"/>
              <w:spacing w:before="280" w:after="0"/>
              <w:rPr>
                <w:rFonts w:cs="Arial" w:ascii="Arial" w:hAnsi="Arial"/>
                <w:color w:val="333333"/>
                <w:sz w:val="20"/>
                <w:szCs w:val="20"/>
              </w:rPr>
            </w:pPr>
            <w:r>
              <w:rPr>
                <w:rFonts w:cs="Arial" w:ascii="Arial" w:hAnsi="Arial"/>
                <w:color w:val="333333"/>
                <w:sz w:val="20"/>
                <w:szCs w:val="20"/>
              </w:rPr>
            </w:r>
          </w:p>
        </w:tc>
        <w:tc>
          <w:tcPr>
            <w:tcW w:w="4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textAlignment w:val="baseline"/>
              <w:rPr>
                <w:rFonts w:cs="Arial" w:ascii="Arial" w:hAnsi="Arial"/>
                <w:b/>
                <w:bCs/>
                <w:color w:val="000000"/>
                <w:sz w:val="21"/>
                <w:szCs w:val="21"/>
              </w:rPr>
            </w:pPr>
            <w:r>
              <w:rPr>
                <w:rFonts w:cs="Arial" w:ascii="Arial" w:hAnsi="Arial"/>
                <w:b/>
                <w:bCs/>
                <w:color w:val="000000"/>
                <w:sz w:val="21"/>
                <w:szCs w:val="21"/>
              </w:rPr>
              <w:t>4</w:t>
            </w:r>
          </w:p>
        </w:tc>
      </w:tr>
      <w:tr>
        <w:trPr>
          <w:cantSplit w:val="false"/>
        </w:trPr>
        <w:tc>
          <w:tcPr>
            <w:tcW w:w="8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rPr>
                <w:rFonts w:cs="Arial" w:ascii="Arial" w:hAnsi="Arial"/>
                <w:b/>
                <w:color w:val="333333"/>
                <w:sz w:val="20"/>
                <w:szCs w:val="20"/>
              </w:rPr>
            </w:pPr>
            <w:r>
              <w:rPr>
                <w:rFonts w:cs="Arial" w:ascii="Arial" w:hAnsi="Arial"/>
                <w:b/>
                <w:color w:val="333333"/>
                <w:sz w:val="20"/>
                <w:szCs w:val="20"/>
              </w:rPr>
              <w:t>5</w:t>
            </w:r>
          </w:p>
        </w:tc>
        <w:tc>
          <w:tcPr>
            <w:tcW w:w="47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textAlignment w:val="baseline"/>
              <w:rPr>
                <w:rFonts w:cs="Arial" w:ascii="Arial" w:hAnsi="Arial"/>
                <w:b/>
                <w:bCs/>
                <w:color w:val="000000"/>
                <w:sz w:val="21"/>
                <w:szCs w:val="21"/>
              </w:rPr>
            </w:pPr>
            <w:r>
              <w:rPr>
                <w:rFonts w:cs="Arial" w:ascii="Arial" w:hAnsi="Arial"/>
                <w:b/>
                <w:bCs/>
                <w:color w:val="000000"/>
                <w:sz w:val="21"/>
                <w:szCs w:val="21"/>
              </w:rPr>
              <w:t>Инновационность:0-2 балла</w:t>
            </w:r>
          </w:p>
          <w:p>
            <w:pPr>
              <w:pStyle w:val="NormalWeb"/>
              <w:shd w:fill="FFFFFF" w:val="clear"/>
              <w:spacing w:before="280" w:after="0"/>
              <w:rPr>
                <w:rFonts w:cs="Arial" w:ascii="Arial" w:hAnsi="Arial"/>
                <w:color w:val="000000"/>
                <w:sz w:val="21"/>
                <w:szCs w:val="21"/>
              </w:rPr>
            </w:pPr>
            <w:r>
              <w:rPr>
                <w:rFonts w:cs="Arial" w:ascii="Arial" w:hAnsi="Arial"/>
                <w:b/>
                <w:bCs/>
                <w:color w:val="000000"/>
                <w:sz w:val="21"/>
                <w:szCs w:val="21"/>
              </w:rPr>
              <w:t>Новизна</w:t>
            </w:r>
            <w:r>
              <w:rPr>
                <w:rFonts w:cs="Arial" w:ascii="Arial" w:hAnsi="Arial"/>
                <w:color w:val="000000"/>
                <w:sz w:val="21"/>
                <w:szCs w:val="21"/>
              </w:rPr>
              <w:t> (ранее не существовал) или</w:t>
            </w:r>
          </w:p>
          <w:p>
            <w:pPr>
              <w:pStyle w:val="NormalWeb"/>
              <w:shd w:fill="FFFFFF" w:val="clear"/>
              <w:spacing w:before="280" w:after="0"/>
              <w:rPr>
                <w:rFonts w:cs="Arial" w:ascii="Arial" w:hAnsi="Arial"/>
                <w:color w:val="000000"/>
                <w:sz w:val="21"/>
                <w:szCs w:val="21"/>
              </w:rPr>
            </w:pPr>
            <w:r>
              <w:rPr>
                <w:rFonts w:cs="Arial" w:ascii="Arial" w:hAnsi="Arial"/>
                <w:b/>
                <w:bCs/>
                <w:color w:val="000000"/>
                <w:sz w:val="21"/>
                <w:szCs w:val="21"/>
              </w:rPr>
              <w:t>Оригинальность</w:t>
            </w:r>
            <w:r>
              <w:rPr>
                <w:rFonts w:cs="Arial" w:ascii="Arial" w:hAnsi="Arial"/>
                <w:color w:val="000000"/>
                <w:sz w:val="21"/>
                <w:szCs w:val="21"/>
              </w:rPr>
              <w:t> (своеобразие, необычность) или</w:t>
            </w:r>
          </w:p>
          <w:p>
            <w:pPr>
              <w:pStyle w:val="NormalWeb"/>
              <w:shd w:fill="FFFFFF" w:val="clear"/>
              <w:spacing w:before="280" w:after="0"/>
              <w:rPr>
                <w:rFonts w:cs="Arial" w:ascii="Arial" w:hAnsi="Arial"/>
                <w:color w:val="000000"/>
                <w:sz w:val="21"/>
                <w:szCs w:val="21"/>
              </w:rPr>
            </w:pPr>
            <w:r>
              <w:rPr>
                <w:rFonts w:cs="Arial" w:ascii="Arial" w:hAnsi="Arial"/>
                <w:b/>
                <w:bCs/>
                <w:color w:val="000000"/>
                <w:sz w:val="21"/>
                <w:szCs w:val="21"/>
              </w:rPr>
              <w:t>Уникальность</w:t>
            </w:r>
            <w:r>
              <w:rPr>
                <w:rFonts w:cs="Arial" w:ascii="Arial" w:hAnsi="Arial"/>
                <w:color w:val="000000"/>
                <w:sz w:val="21"/>
                <w:szCs w:val="21"/>
              </w:rPr>
              <w:t> (продукт единственный в своем роде, проявление индивидуальности исполнителя);</w:t>
            </w:r>
          </w:p>
        </w:tc>
        <w:tc>
          <w:tcPr>
            <w:tcW w:w="4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textAlignment w:val="baseline"/>
              <w:rPr>
                <w:rFonts w:cs="Arial" w:ascii="Arial" w:hAnsi="Arial"/>
                <w:b/>
                <w:bCs/>
                <w:color w:val="000000"/>
                <w:sz w:val="21"/>
                <w:szCs w:val="21"/>
              </w:rPr>
            </w:pPr>
            <w:r>
              <w:rPr>
                <w:rFonts w:cs="Arial" w:ascii="Arial" w:hAnsi="Arial"/>
                <w:b/>
                <w:bCs/>
                <w:color w:val="000000"/>
                <w:sz w:val="21"/>
                <w:szCs w:val="21"/>
              </w:rPr>
              <w:t>1</w:t>
            </w:r>
          </w:p>
        </w:tc>
      </w:tr>
      <w:tr>
        <w:trPr>
          <w:cantSplit w:val="false"/>
        </w:trPr>
        <w:tc>
          <w:tcPr>
            <w:tcW w:w="8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rPr>
                <w:rFonts w:cs="Arial" w:ascii="Arial" w:hAnsi="Arial"/>
                <w:b/>
                <w:color w:val="333333"/>
                <w:sz w:val="20"/>
                <w:szCs w:val="20"/>
              </w:rPr>
            </w:pPr>
            <w:r>
              <w:rPr>
                <w:rFonts w:cs="Arial" w:ascii="Arial" w:hAnsi="Arial"/>
                <w:b/>
                <w:color w:val="333333"/>
                <w:sz w:val="20"/>
                <w:szCs w:val="20"/>
              </w:rPr>
              <w:t>6</w:t>
            </w:r>
          </w:p>
        </w:tc>
        <w:tc>
          <w:tcPr>
            <w:tcW w:w="47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textAlignment w:val="baseline"/>
              <w:rPr>
                <w:rFonts w:cs="Arial" w:ascii="Arial" w:hAnsi="Arial"/>
                <w:b/>
                <w:color w:val="000000"/>
                <w:sz w:val="21"/>
                <w:szCs w:val="21"/>
              </w:rPr>
            </w:pPr>
            <w:r>
              <w:rPr>
                <w:rFonts w:cs="Arial" w:ascii="Arial" w:hAnsi="Arial"/>
                <w:b/>
                <w:color w:val="000000"/>
                <w:sz w:val="21"/>
                <w:szCs w:val="21"/>
              </w:rPr>
              <w:t>Продукт имеет пояснительную записку: 0-3 балла</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3 - пояснительная записка характеризуется полнотой содержания, понятна, имеет структуру, не содержит грамматических ошибок</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2 - пояснительная записка характеризуется полнотой содержания, однако не оформлена должным образом (в т.ч. учитывается грамотность)</w:t>
            </w:r>
          </w:p>
          <w:p>
            <w:pPr>
              <w:pStyle w:val="NormalWeb"/>
              <w:shd w:fill="FFFFFF" w:val="clear"/>
              <w:spacing w:before="280" w:after="0"/>
              <w:rPr>
                <w:rFonts w:cs="Arial" w:ascii="Arial" w:hAnsi="Arial"/>
                <w:color w:val="000000"/>
                <w:sz w:val="21"/>
                <w:szCs w:val="21"/>
              </w:rPr>
            </w:pPr>
            <w:r>
              <w:rPr>
                <w:rFonts w:cs="Arial" w:ascii="Arial" w:hAnsi="Arial"/>
                <w:color w:val="000000"/>
                <w:sz w:val="21"/>
                <w:szCs w:val="21"/>
              </w:rPr>
              <w:t>1 - пояснительная записка не полностью раскрывает качества продукта</w:t>
            </w:r>
          </w:p>
        </w:tc>
        <w:tc>
          <w:tcPr>
            <w:tcW w:w="4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textAlignment w:val="baseline"/>
              <w:rPr>
                <w:rFonts w:cs="Arial" w:ascii="Arial" w:hAnsi="Arial"/>
                <w:b/>
                <w:color w:val="000000"/>
                <w:sz w:val="21"/>
                <w:szCs w:val="21"/>
              </w:rPr>
            </w:pPr>
            <w:r>
              <w:rPr>
                <w:rFonts w:cs="Arial" w:ascii="Arial" w:hAnsi="Arial"/>
                <w:b/>
                <w:color w:val="000000"/>
                <w:sz w:val="21"/>
                <w:szCs w:val="21"/>
              </w:rPr>
              <w:t>2 непонятны критерии</w:t>
            </w:r>
          </w:p>
        </w:tc>
      </w:tr>
      <w:tr>
        <w:trPr>
          <w:cantSplit w:val="false"/>
        </w:trPr>
        <w:tc>
          <w:tcPr>
            <w:tcW w:w="8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rPr>
                <w:rFonts w:cs="Arial" w:ascii="Arial" w:hAnsi="Arial"/>
                <w:b/>
                <w:color w:val="333333"/>
                <w:sz w:val="20"/>
                <w:szCs w:val="20"/>
              </w:rPr>
            </w:pPr>
            <w:r>
              <w:rPr>
                <w:rFonts w:cs="Arial" w:ascii="Arial" w:hAnsi="Arial"/>
                <w:b/>
                <w:color w:val="333333"/>
                <w:sz w:val="20"/>
                <w:szCs w:val="20"/>
              </w:rPr>
            </w:r>
          </w:p>
        </w:tc>
        <w:tc>
          <w:tcPr>
            <w:tcW w:w="47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textAlignment w:val="baseline"/>
              <w:rPr/>
            </w:pPr>
            <w:r>
              <w:rPr/>
            </w:r>
          </w:p>
        </w:tc>
        <w:tc>
          <w:tcPr>
            <w:tcW w:w="4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Web"/>
              <w:spacing w:before="280" w:after="0"/>
              <w:textAlignment w:val="baseline"/>
              <w:rPr>
                <w:rFonts w:cs="Arial" w:ascii="Arial" w:hAnsi="Arial"/>
                <w:b/>
                <w:color w:val="000000"/>
                <w:sz w:val="21"/>
                <w:szCs w:val="21"/>
              </w:rPr>
            </w:pPr>
            <w:r>
              <w:rPr>
                <w:rFonts w:cs="Arial" w:ascii="Arial" w:hAnsi="Arial"/>
                <w:b/>
                <w:color w:val="000000"/>
                <w:sz w:val="21"/>
                <w:szCs w:val="21"/>
              </w:rPr>
              <w:t>Общий балл: 2</w:t>
            </w:r>
            <w:r>
              <w:rPr>
                <w:rFonts w:cs="Arial" w:ascii="Arial" w:hAnsi="Arial"/>
                <w:b/>
                <w:color w:val="000000"/>
                <w:sz w:val="21"/>
                <w:szCs w:val="21"/>
              </w:rPr>
              <w:t>2</w:t>
            </w:r>
          </w:p>
        </w:tc>
      </w:tr>
    </w:tbl>
    <w:p>
      <w:pPr>
        <w:pStyle w:val="NormalWeb"/>
        <w:shd w:fill="FFFFFF" w:val="clear"/>
        <w:spacing w:before="280" w:after="280"/>
        <w:rPr>
          <w:rFonts w:cs="Arial" w:ascii="Arial" w:hAnsi="Arial"/>
          <w:color w:val="333333"/>
          <w:sz w:val="20"/>
          <w:szCs w:val="20"/>
        </w:rPr>
      </w:pPr>
      <w:r>
        <w:rPr>
          <w:rFonts w:cs="Arial" w:ascii="Arial" w:hAnsi="Arial"/>
          <w:color w:val="333333"/>
          <w:sz w:val="20"/>
          <w:szCs w:val="20"/>
        </w:rPr>
      </w:r>
    </w:p>
    <w:p>
      <w:pPr>
        <w:pStyle w:val="NormalWeb"/>
        <w:shd w:fill="FFFFFF" w:val="clear"/>
        <w:spacing w:before="280" w:after="280"/>
        <w:rPr>
          <w:rFonts w:cs="Arial" w:ascii="Arial" w:hAnsi="Arial"/>
          <w:color w:val="333333"/>
          <w:sz w:val="20"/>
          <w:szCs w:val="20"/>
        </w:rPr>
      </w:pPr>
      <w:r>
        <w:rPr>
          <w:rFonts w:cs="Arial" w:ascii="Arial" w:hAnsi="Arial"/>
          <w:color w:val="333333"/>
          <w:sz w:val="20"/>
          <w:szCs w:val="20"/>
        </w:rPr>
      </w:r>
    </w:p>
    <w:p>
      <w:pPr>
        <w:pStyle w:val="NormalWeb"/>
        <w:shd w:fill="FFFFFF" w:val="clear"/>
        <w:spacing w:before="280" w:after="280"/>
        <w:rPr>
          <w:rFonts w:cs="Arial" w:ascii="Arial" w:hAnsi="Arial"/>
          <w:color w:val="333333"/>
          <w:sz w:val="20"/>
          <w:szCs w:val="20"/>
        </w:rPr>
      </w:pPr>
      <w:r>
        <w:rPr>
          <w:rFonts w:cs="Arial" w:ascii="Arial" w:hAnsi="Arial"/>
          <w:color w:val="333333"/>
          <w:sz w:val="20"/>
          <w:szCs w:val="20"/>
        </w:rPr>
        <w:t>23.12.2017 А.Н. Ноздрачева</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qFormat/>
    <w:rsid w:val="00d47bb0"/>
    <w:pPr>
      <w:widowControl/>
      <w:suppressAutoHyphens w:val="true"/>
      <w:bidi w:val="0"/>
      <w:spacing w:lineRule="auto" w:line="276" w:before="0" w:after="200"/>
      <w:jc w:val="left"/>
    </w:pPr>
    <w:rPr>
      <w:rFonts w:ascii="Calibri" w:hAnsi="Calibri" w:eastAsia="Droid Sans Fallback" w:cs="Calibri"/>
      <w:color w:val="00000A"/>
      <w:sz w:val="22"/>
      <w:szCs w:val="22"/>
      <w:lang w:val="ru-RU" w:eastAsia="en-US"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Droid Sans Fallback"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pPr>
      <w:suppressLineNumbers/>
    </w:pPr>
    <w:rPr>
      <w:rFonts w:cs="FreeSans"/>
    </w:rPr>
  </w:style>
  <w:style w:type="paragraph" w:styleId="NormalWeb">
    <w:name w:val="Normal (Web)"/>
    <w:uiPriority w:val="99"/>
    <w:unhideWhenUsed/>
    <w:rsid w:val="00ba09e4"/>
    <w:basedOn w:val="Normal"/>
    <w:pPr>
      <w:spacing w:before="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 w:type="table" w:styleId="a4">
    <w:name w:val="Table Grid"/>
    <w:basedOn w:val="a1"/>
    <w:uiPriority w:val="59"/>
    <w:rsid w:val="00ba09e4"/>
    <w:pPr>
      <w:spacing w:lineRule="auto" w:after="0" w:line="24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2017-12-14T16:49:00Z</dcterms:created>
  <dc:creator>Сотрудник ГБОУ 1505</dc:creator>
  <dc:language>ru-RU</dc:language>
  <cp:lastModifiedBy>гость</cp:lastModifiedBy>
  <dcterms:modified xsi:type="dcterms:W3CDTF">2017-12-15T06:40:00Z</dcterms:modified>
  <cp:revision>6</cp:revision>
</cp:coreProperties>
</file>