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CF" w:rsidRPr="00C22EAE" w:rsidRDefault="00240EE7" w:rsidP="00240EE7">
      <w:pPr>
        <w:jc w:val="center"/>
        <w:rPr>
          <w:rFonts w:asciiTheme="majorHAnsi" w:hAnsiTheme="majorHAnsi" w:cstheme="minorHAnsi"/>
          <w:sz w:val="24"/>
          <w:szCs w:val="24"/>
        </w:rPr>
      </w:pPr>
      <w:r w:rsidRPr="00C22EAE">
        <w:rPr>
          <w:rFonts w:asciiTheme="majorHAnsi" w:hAnsiTheme="majorHAnsi" w:cstheme="minorHAnsi"/>
          <w:sz w:val="24"/>
          <w:szCs w:val="24"/>
        </w:rPr>
        <w:t xml:space="preserve">Пояснительная записка проекта «Настольная игра </w:t>
      </w:r>
      <w:proofErr w:type="gramStart"/>
      <w:r w:rsidRPr="00C22EAE">
        <w:rPr>
          <w:rFonts w:asciiTheme="majorHAnsi" w:hAnsiTheme="majorHAnsi" w:cstheme="minorHAnsi"/>
          <w:sz w:val="24"/>
          <w:szCs w:val="24"/>
        </w:rPr>
        <w:t>Химические</w:t>
      </w:r>
      <w:proofErr w:type="gramEnd"/>
      <w:r w:rsidRPr="00C22EAE">
        <w:rPr>
          <w:rFonts w:asciiTheme="majorHAnsi" w:hAnsiTheme="majorHAnsi" w:cstheme="minorHAnsi"/>
          <w:sz w:val="24"/>
          <w:szCs w:val="24"/>
        </w:rPr>
        <w:t xml:space="preserve"> бродилки» </w:t>
      </w:r>
    </w:p>
    <w:p w:rsidR="00FA6FCB" w:rsidRPr="00C22EAE" w:rsidRDefault="002B3F00" w:rsidP="00FA6FCB">
      <w:pPr>
        <w:pStyle w:val="a4"/>
        <w:numPr>
          <w:ilvl w:val="0"/>
          <w:numId w:val="3"/>
        </w:numPr>
        <w:rPr>
          <w:rFonts w:cstheme="minorHAnsi"/>
          <w:sz w:val="24"/>
          <w:szCs w:val="24"/>
        </w:rPr>
      </w:pPr>
      <w:r w:rsidRPr="00C22EAE">
        <w:rPr>
          <w:rFonts w:cstheme="minorHAnsi"/>
          <w:b/>
          <w:sz w:val="24"/>
          <w:szCs w:val="24"/>
        </w:rPr>
        <w:t xml:space="preserve">Тема проекта: </w:t>
      </w:r>
      <w:r w:rsidR="00C22EAE" w:rsidRPr="00C22EAE">
        <w:rPr>
          <w:rFonts w:cstheme="minorHAnsi"/>
          <w:sz w:val="24"/>
          <w:szCs w:val="24"/>
        </w:rPr>
        <w:t>настольная игра и задачник по химии для повторения пройденного материала курса 7 класса для ребят 8 класса.</w:t>
      </w:r>
      <w:r w:rsidR="00C22EAE" w:rsidRPr="00C22EAE">
        <w:rPr>
          <w:rFonts w:cstheme="minorHAnsi"/>
          <w:b/>
          <w:sz w:val="24"/>
          <w:szCs w:val="24"/>
        </w:rPr>
        <w:t xml:space="preserve"> </w:t>
      </w:r>
      <w:r w:rsidR="00C22EAE" w:rsidRPr="00C22EAE">
        <w:rPr>
          <w:rFonts w:cstheme="minorHAnsi"/>
          <w:sz w:val="24"/>
          <w:szCs w:val="24"/>
        </w:rPr>
        <w:t xml:space="preserve">И проверка эффективности продуктов на уроке. </w:t>
      </w:r>
      <w:r w:rsidR="00810C44" w:rsidRPr="00C22EAE">
        <w:rPr>
          <w:rFonts w:cstheme="minorHAnsi"/>
          <w:b/>
          <w:sz w:val="24"/>
          <w:szCs w:val="24"/>
        </w:rPr>
        <w:br/>
      </w:r>
      <w:r w:rsidRPr="00C22EAE">
        <w:rPr>
          <w:rFonts w:cstheme="minorHAnsi"/>
          <w:b/>
          <w:sz w:val="24"/>
          <w:szCs w:val="24"/>
        </w:rPr>
        <w:t>Состав нашего проекта:</w:t>
      </w:r>
      <w:r w:rsidRPr="00C22EAE">
        <w:rPr>
          <w:rFonts w:cstheme="minorHAnsi"/>
          <w:b/>
          <w:sz w:val="24"/>
          <w:szCs w:val="24"/>
        </w:rPr>
        <w:br/>
      </w:r>
      <w:r w:rsidRPr="00C22EAE">
        <w:rPr>
          <w:rFonts w:cstheme="minorHAnsi"/>
          <w:sz w:val="24"/>
          <w:szCs w:val="24"/>
        </w:rPr>
        <w:t xml:space="preserve">Петрова Дарья 8Б – руководитель проекта </w:t>
      </w:r>
      <w:r w:rsidRPr="00C22EAE">
        <w:rPr>
          <w:rFonts w:cstheme="minorHAnsi"/>
          <w:sz w:val="24"/>
          <w:szCs w:val="24"/>
        </w:rPr>
        <w:br/>
        <w:t>Поликарпова София 8Б – участник проекта</w:t>
      </w:r>
      <w:r w:rsidR="00810C44" w:rsidRPr="00C22EAE">
        <w:rPr>
          <w:rFonts w:cstheme="minorHAnsi"/>
          <w:sz w:val="24"/>
          <w:szCs w:val="24"/>
        </w:rPr>
        <w:br/>
      </w:r>
      <w:r w:rsidR="00FA6FCB" w:rsidRPr="00C22EAE">
        <w:rPr>
          <w:rFonts w:cstheme="minorHAnsi"/>
          <w:b/>
          <w:sz w:val="24"/>
          <w:szCs w:val="24"/>
        </w:rPr>
        <w:t>Консультант проекта:</w:t>
      </w:r>
      <w:r w:rsidR="00FA6FCB" w:rsidRPr="00C22EAE">
        <w:rPr>
          <w:rFonts w:cstheme="minorHAnsi"/>
          <w:sz w:val="24"/>
          <w:szCs w:val="24"/>
        </w:rPr>
        <w:t xml:space="preserve"> </w:t>
      </w:r>
      <w:r w:rsidRPr="00C22EAE">
        <w:rPr>
          <w:rFonts w:cstheme="minorHAnsi"/>
          <w:sz w:val="24"/>
          <w:szCs w:val="24"/>
        </w:rPr>
        <w:br/>
      </w:r>
      <w:proofErr w:type="spellStart"/>
      <w:r w:rsidR="00FA6FCB" w:rsidRPr="00C22EAE">
        <w:rPr>
          <w:rFonts w:cstheme="minorHAnsi"/>
          <w:sz w:val="24"/>
          <w:szCs w:val="24"/>
        </w:rPr>
        <w:t>Шипарева</w:t>
      </w:r>
      <w:proofErr w:type="spellEnd"/>
      <w:r w:rsidR="00FA6FCB" w:rsidRPr="00C22EAE">
        <w:rPr>
          <w:rFonts w:cstheme="minorHAnsi"/>
          <w:sz w:val="24"/>
          <w:szCs w:val="24"/>
        </w:rPr>
        <w:t xml:space="preserve"> Галина Афанасьевна. </w:t>
      </w:r>
    </w:p>
    <w:p w:rsidR="0051745D" w:rsidRPr="00C22EAE" w:rsidRDefault="002B3F00" w:rsidP="00810C44">
      <w:pPr>
        <w:pStyle w:val="a3"/>
        <w:numPr>
          <w:ilvl w:val="0"/>
          <w:numId w:val="3"/>
        </w:numPr>
        <w:rPr>
          <w:rFonts w:asciiTheme="minorHAnsi" w:hAnsiTheme="minorHAnsi" w:cstheme="minorHAnsi"/>
        </w:rPr>
      </w:pPr>
      <w:r w:rsidRPr="00C22EAE">
        <w:rPr>
          <w:rFonts w:asciiTheme="minorHAnsi" w:hAnsiTheme="minorHAnsi" w:cstheme="minorHAnsi"/>
          <w:b/>
        </w:rPr>
        <w:t>Итоговый продукт Софии Поликарповой:</w:t>
      </w:r>
      <w:r w:rsidRPr="00C22EAE">
        <w:rPr>
          <w:rFonts w:asciiTheme="minorHAnsi" w:hAnsiTheme="minorHAnsi" w:cstheme="minorHAnsi"/>
          <w:b/>
        </w:rPr>
        <w:br/>
      </w:r>
      <w:r w:rsidR="008E5851" w:rsidRPr="00C22EAE">
        <w:rPr>
          <w:rFonts w:asciiTheme="minorHAnsi" w:hAnsiTheme="minorHAnsi" w:cstheme="minorHAnsi"/>
        </w:rPr>
        <w:t xml:space="preserve">Ее итоговым продуктом является настольная игра, которая поможет повторить </w:t>
      </w:r>
      <w:proofErr w:type="gramStart"/>
      <w:r w:rsidR="008E5851" w:rsidRPr="00C22EAE">
        <w:rPr>
          <w:rFonts w:asciiTheme="minorHAnsi" w:hAnsiTheme="minorHAnsi" w:cstheme="minorHAnsi"/>
        </w:rPr>
        <w:t>пройденный</w:t>
      </w:r>
      <w:proofErr w:type="gramEnd"/>
      <w:r w:rsidR="008E5851" w:rsidRPr="00C22EAE">
        <w:rPr>
          <w:rFonts w:asciiTheme="minorHAnsi" w:hAnsiTheme="minorHAnsi" w:cstheme="minorHAnsi"/>
        </w:rPr>
        <w:t xml:space="preserve">  учениками 8 классов материл. Есть два вида этой игры: для игры в больших группах и для игры по парам. Вид настольной игры зависит от того, как легче работать учен</w:t>
      </w:r>
      <w:r w:rsidR="0051745D" w:rsidRPr="00C22EAE">
        <w:rPr>
          <w:rFonts w:asciiTheme="minorHAnsi" w:hAnsiTheme="minorHAnsi" w:cstheme="minorHAnsi"/>
        </w:rPr>
        <w:t>икам и учителю.  Настольная игра составлена</w:t>
      </w:r>
      <w:r w:rsidR="008E5851" w:rsidRPr="00C22EAE">
        <w:rPr>
          <w:rFonts w:asciiTheme="minorHAnsi" w:hAnsiTheme="minorHAnsi" w:cstheme="minorHAnsi"/>
        </w:rPr>
        <w:t xml:space="preserve"> по типу бродилок. </w:t>
      </w:r>
      <w:r w:rsidR="0051745D" w:rsidRPr="00C22EAE">
        <w:rPr>
          <w:rFonts w:asciiTheme="minorHAnsi" w:hAnsiTheme="minorHAnsi" w:cstheme="minorHAnsi"/>
        </w:rPr>
        <w:t>Правила двух типов этой игры «Химические бродилки»</w:t>
      </w:r>
      <w:r w:rsidR="00810C44" w:rsidRPr="00C22EAE">
        <w:rPr>
          <w:rFonts w:asciiTheme="minorHAnsi" w:hAnsiTheme="minorHAnsi" w:cstheme="minorHAnsi"/>
        </w:rPr>
        <w:t xml:space="preserve"> приложены в письме. Практичность и эффективность игры будет проверена на уроках, которые мы проведем 22 декабря для 8Б и для 8А классов. </w:t>
      </w:r>
    </w:p>
    <w:p w:rsidR="00810C44" w:rsidRPr="00C22EAE" w:rsidRDefault="0051745D" w:rsidP="00810C44">
      <w:pPr>
        <w:pStyle w:val="a3"/>
        <w:ind w:left="720"/>
        <w:rPr>
          <w:rFonts w:asciiTheme="minorHAnsi" w:hAnsiTheme="minorHAnsi" w:cstheme="minorHAnsi"/>
        </w:rPr>
      </w:pPr>
      <w:r w:rsidRPr="00C22EAE">
        <w:rPr>
          <w:rFonts w:asciiTheme="minorHAnsi" w:hAnsiTheme="minorHAnsi" w:cstheme="minorHAnsi"/>
          <w:b/>
          <w:color w:val="000000"/>
        </w:rPr>
        <w:t xml:space="preserve">Итоговый продукт Петровой  Дарьи: </w:t>
      </w:r>
      <w:r w:rsidRPr="00C22EAE">
        <w:rPr>
          <w:rFonts w:asciiTheme="minorHAnsi" w:hAnsiTheme="minorHAnsi" w:cstheme="minorHAnsi"/>
          <w:b/>
          <w:color w:val="000000"/>
        </w:rPr>
        <w:br/>
      </w:r>
      <w:r w:rsidRPr="00C22EAE">
        <w:rPr>
          <w:rFonts w:asciiTheme="minorHAnsi" w:hAnsiTheme="minorHAnsi" w:cstheme="minorHAnsi"/>
          <w:color w:val="000000"/>
        </w:rPr>
        <w:t>Ее итоговым продуктом является задачник, который также поможет повторить, как решаются те или иные задачи по пройденным темам. Все задачи разделены на темы и на уровни сложности. Уровни сложности обозначаются оценками: на «3», на «4», на «5». Задачник устроен так, что на «3»</w:t>
      </w:r>
      <w:r w:rsidR="00810C44" w:rsidRPr="00C22EAE">
        <w:rPr>
          <w:rFonts w:asciiTheme="minorHAnsi" w:hAnsiTheme="minorHAnsi" w:cstheme="minorHAnsi"/>
          <w:color w:val="000000"/>
        </w:rPr>
        <w:t xml:space="preserve"> совсем простые и элементы задачи, а в отделе на «4» часть задачек по сложности на «3» и добавляются задачи сложнее. А в задачах на «5» задачи, в которых требуется уметь правильно использовать приобретенные знания в нужной последовательности. Задачник в электронном виде приложен в письме. </w:t>
      </w:r>
      <w:r w:rsidR="00810C44" w:rsidRPr="00C22EAE">
        <w:rPr>
          <w:rFonts w:asciiTheme="minorHAnsi" w:hAnsiTheme="minorHAnsi" w:cstheme="minorHAnsi"/>
        </w:rPr>
        <w:t xml:space="preserve">Практичность и эффективность игры будет проверена на уроках, которые мы проведем 22 декабря для 8Б и для 8А классов. </w:t>
      </w:r>
    </w:p>
    <w:p w:rsidR="00F56AC1" w:rsidRPr="00C22EAE" w:rsidRDefault="00F56AC1" w:rsidP="00F56AC1">
      <w:pPr>
        <w:pStyle w:val="a3"/>
        <w:numPr>
          <w:ilvl w:val="0"/>
          <w:numId w:val="3"/>
        </w:numPr>
        <w:rPr>
          <w:rFonts w:asciiTheme="minorHAnsi" w:hAnsiTheme="minorHAnsi" w:cstheme="minorHAnsi"/>
        </w:rPr>
      </w:pPr>
      <w:r w:rsidRPr="00C22EAE">
        <w:rPr>
          <w:rFonts w:asciiTheme="minorHAnsi" w:hAnsiTheme="minorHAnsi" w:cstheme="minorHAnsi"/>
        </w:rPr>
        <w:t xml:space="preserve">Практичность и эффективность игры будет проверена на уроках, которые мы проведем 22 декабря для 8Б и для 8А классов. Урок будет проводиться таким образом, что ученики 8Б класса сначала играют в настольную игру по парам, а потом, основываясь на сделанных ошибках игроками, мы дадим им на эти темы задания из задачника. Урок 8А класса пройдет точно так же, но ученики будут проходить игру по группам. Это сделано для того, что опробовать оба вида настольной игры. В конце каждого из этих уроков будут </w:t>
      </w:r>
      <w:r w:rsidR="00F84BA9" w:rsidRPr="00C22EAE">
        <w:rPr>
          <w:rFonts w:asciiTheme="minorHAnsi" w:hAnsiTheme="minorHAnsi" w:cstheme="minorHAnsi"/>
        </w:rPr>
        <w:t>розданы</w:t>
      </w:r>
      <w:r w:rsidRPr="00C22EAE">
        <w:rPr>
          <w:rFonts w:asciiTheme="minorHAnsi" w:hAnsiTheme="minorHAnsi" w:cstheme="minorHAnsi"/>
        </w:rPr>
        <w:t xml:space="preserve"> листочки, чтобы ученики написали отзывы об уроке. </w:t>
      </w:r>
    </w:p>
    <w:p w:rsidR="00810C44" w:rsidRPr="00C22EAE" w:rsidRDefault="00F56AC1" w:rsidP="00810C44">
      <w:pPr>
        <w:pStyle w:val="a3"/>
        <w:numPr>
          <w:ilvl w:val="0"/>
          <w:numId w:val="3"/>
        </w:numPr>
        <w:rPr>
          <w:rFonts w:asciiTheme="minorHAnsi" w:hAnsiTheme="minorHAnsi" w:cstheme="minorHAnsi"/>
          <w:b/>
        </w:rPr>
      </w:pPr>
      <w:r w:rsidRPr="00C22EAE">
        <w:rPr>
          <w:rFonts w:asciiTheme="minorHAnsi" w:hAnsiTheme="minorHAnsi" w:cstheme="minorHAnsi"/>
          <w:b/>
        </w:rPr>
        <w:t xml:space="preserve">Критерии для оценивания настольной игры: </w:t>
      </w:r>
    </w:p>
    <w:p w:rsidR="00F56AC1" w:rsidRPr="00C22EAE" w:rsidRDefault="00F56AC1" w:rsidP="00F56AC1">
      <w:pPr>
        <w:pStyle w:val="a3"/>
        <w:numPr>
          <w:ilvl w:val="0"/>
          <w:numId w:val="4"/>
        </w:numPr>
        <w:rPr>
          <w:rFonts w:asciiTheme="minorHAnsi" w:hAnsiTheme="minorHAnsi" w:cstheme="minorHAnsi"/>
        </w:rPr>
      </w:pPr>
      <w:r w:rsidRPr="00C22EAE">
        <w:rPr>
          <w:rFonts w:asciiTheme="minorHAnsi" w:hAnsiTheme="minorHAnsi" w:cstheme="minorHAnsi"/>
        </w:rPr>
        <w:t>Игру можно оценить на «отлично», если ученикам будет интересно проходить игру, а также София получит 3 положительных отзыва от учителей химии на данную игру.</w:t>
      </w:r>
    </w:p>
    <w:p w:rsidR="00F56AC1" w:rsidRPr="00C22EAE" w:rsidRDefault="00F56AC1" w:rsidP="00F56AC1">
      <w:pPr>
        <w:pStyle w:val="a3"/>
        <w:numPr>
          <w:ilvl w:val="0"/>
          <w:numId w:val="4"/>
        </w:numPr>
        <w:rPr>
          <w:rFonts w:asciiTheme="minorHAnsi" w:hAnsiTheme="minorHAnsi" w:cstheme="minorHAnsi"/>
        </w:rPr>
      </w:pPr>
      <w:r w:rsidRPr="00C22EAE">
        <w:rPr>
          <w:rFonts w:asciiTheme="minorHAnsi" w:hAnsiTheme="minorHAnsi" w:cstheme="minorHAnsi"/>
        </w:rPr>
        <w:t>Игру можно оценить на «хорошо», если ученикам будет интересно, а также  София получит 2 положительных отзыва от учителей химии на данную игру.</w:t>
      </w:r>
    </w:p>
    <w:p w:rsidR="00F56AC1" w:rsidRPr="00C22EAE" w:rsidRDefault="00F56AC1" w:rsidP="00F56AC1">
      <w:pPr>
        <w:pStyle w:val="a3"/>
        <w:numPr>
          <w:ilvl w:val="0"/>
          <w:numId w:val="4"/>
        </w:numPr>
        <w:rPr>
          <w:rFonts w:asciiTheme="minorHAnsi" w:hAnsiTheme="minorHAnsi" w:cstheme="minorHAnsi"/>
        </w:rPr>
      </w:pPr>
      <w:r w:rsidRPr="00C22EAE">
        <w:rPr>
          <w:rFonts w:asciiTheme="minorHAnsi" w:hAnsiTheme="minorHAnsi" w:cstheme="minorHAnsi"/>
        </w:rPr>
        <w:t>Игру можно оценить на «удовлетворительно»</w:t>
      </w:r>
      <w:r w:rsidR="00925A07" w:rsidRPr="00C22EAE">
        <w:rPr>
          <w:rFonts w:asciiTheme="minorHAnsi" w:hAnsiTheme="minorHAnsi" w:cstheme="minorHAnsi"/>
        </w:rPr>
        <w:t xml:space="preserve">, если ученикам будет интересно, но София получит всего 1 положительный отзыв на данную игру. </w:t>
      </w:r>
    </w:p>
    <w:p w:rsidR="00925A07" w:rsidRPr="00C22EAE" w:rsidRDefault="00925A07" w:rsidP="00F56AC1">
      <w:pPr>
        <w:pStyle w:val="a3"/>
        <w:numPr>
          <w:ilvl w:val="0"/>
          <w:numId w:val="4"/>
        </w:numPr>
        <w:rPr>
          <w:rFonts w:asciiTheme="minorHAnsi" w:hAnsiTheme="minorHAnsi" w:cstheme="minorHAnsi"/>
        </w:rPr>
      </w:pPr>
      <w:r w:rsidRPr="00C22EAE">
        <w:rPr>
          <w:rFonts w:asciiTheme="minorHAnsi" w:hAnsiTheme="minorHAnsi" w:cstheme="minorHAnsi"/>
        </w:rPr>
        <w:lastRenderedPageBreak/>
        <w:t xml:space="preserve">Игру нельзя </w:t>
      </w:r>
      <w:proofErr w:type="gramStart"/>
      <w:r w:rsidRPr="00C22EAE">
        <w:rPr>
          <w:rFonts w:asciiTheme="minorHAnsi" w:hAnsiTheme="minorHAnsi" w:cstheme="minorHAnsi"/>
        </w:rPr>
        <w:t>оценивать</w:t>
      </w:r>
      <w:proofErr w:type="gramEnd"/>
      <w:r w:rsidRPr="00C22EAE">
        <w:rPr>
          <w:rFonts w:asciiTheme="minorHAnsi" w:hAnsiTheme="minorHAnsi" w:cstheme="minorHAnsi"/>
        </w:rPr>
        <w:t xml:space="preserve"> если ученикам и учителям химии не понравится игра.  </w:t>
      </w:r>
    </w:p>
    <w:p w:rsidR="00925A07" w:rsidRPr="00C22EAE" w:rsidRDefault="00925A07" w:rsidP="00925A07">
      <w:pPr>
        <w:pStyle w:val="a3"/>
        <w:ind w:left="1080"/>
        <w:rPr>
          <w:rFonts w:asciiTheme="minorHAnsi" w:hAnsiTheme="minorHAnsi" w:cstheme="minorHAnsi"/>
          <w:b/>
        </w:rPr>
      </w:pPr>
      <w:r w:rsidRPr="00C22EAE">
        <w:rPr>
          <w:rFonts w:asciiTheme="minorHAnsi" w:hAnsiTheme="minorHAnsi" w:cstheme="minorHAnsi"/>
          <w:b/>
        </w:rPr>
        <w:t xml:space="preserve">Критерии для оценивания настольной игры: </w:t>
      </w:r>
    </w:p>
    <w:p w:rsidR="00925A07" w:rsidRPr="00C22EAE" w:rsidRDefault="00925A07" w:rsidP="00925A07">
      <w:pPr>
        <w:pStyle w:val="a3"/>
        <w:numPr>
          <w:ilvl w:val="0"/>
          <w:numId w:val="5"/>
        </w:numPr>
        <w:rPr>
          <w:rFonts w:asciiTheme="minorHAnsi" w:hAnsiTheme="minorHAnsi" w:cstheme="minorHAnsi"/>
        </w:rPr>
      </w:pPr>
      <w:r w:rsidRPr="00C22EAE">
        <w:rPr>
          <w:rFonts w:asciiTheme="minorHAnsi" w:hAnsiTheme="minorHAnsi" w:cstheme="minorHAnsi"/>
        </w:rPr>
        <w:t>Задачник можно оценить на «отлично», если ученики разберутся в пробелах после решения задачника, а также Даша получит 3 положительных отзыва от учителей химии на данный задачник.</w:t>
      </w:r>
    </w:p>
    <w:p w:rsidR="00925A07" w:rsidRPr="00C22EAE" w:rsidRDefault="00925A07" w:rsidP="00925A07">
      <w:pPr>
        <w:pStyle w:val="a3"/>
        <w:numPr>
          <w:ilvl w:val="0"/>
          <w:numId w:val="5"/>
        </w:numPr>
        <w:rPr>
          <w:rFonts w:asciiTheme="minorHAnsi" w:hAnsiTheme="minorHAnsi" w:cstheme="minorHAnsi"/>
        </w:rPr>
      </w:pPr>
      <w:r w:rsidRPr="00C22EAE">
        <w:rPr>
          <w:rFonts w:asciiTheme="minorHAnsi" w:hAnsiTheme="minorHAnsi" w:cstheme="minorHAnsi"/>
        </w:rPr>
        <w:t>Задачник можно оценить на «хорошо», если ученики разберутся в пробелах после решения задачника, а также Даша получит 2 положительных отзыва от учителей химии на данный задачник.</w:t>
      </w:r>
    </w:p>
    <w:p w:rsidR="00925A07" w:rsidRPr="00C22EAE" w:rsidRDefault="00925A07" w:rsidP="00925A07">
      <w:pPr>
        <w:pStyle w:val="a3"/>
        <w:numPr>
          <w:ilvl w:val="0"/>
          <w:numId w:val="5"/>
        </w:numPr>
        <w:rPr>
          <w:rFonts w:asciiTheme="minorHAnsi" w:hAnsiTheme="minorHAnsi" w:cstheme="minorHAnsi"/>
        </w:rPr>
      </w:pPr>
      <w:r w:rsidRPr="00C22EAE">
        <w:rPr>
          <w:rFonts w:asciiTheme="minorHAnsi" w:hAnsiTheme="minorHAnsi" w:cstheme="minorHAnsi"/>
        </w:rPr>
        <w:t>Задачник можно оценить на «удовлетворительно», если ученики разберутся в пробелах после решения задачника, а также Даша получит 1 положительный отзыв от учителей химии на данный задачник.</w:t>
      </w:r>
    </w:p>
    <w:p w:rsidR="00925A07" w:rsidRPr="00C22EAE" w:rsidRDefault="00925A07" w:rsidP="00925A07">
      <w:pPr>
        <w:pStyle w:val="a3"/>
        <w:numPr>
          <w:ilvl w:val="0"/>
          <w:numId w:val="5"/>
        </w:numPr>
        <w:rPr>
          <w:rFonts w:asciiTheme="minorHAnsi" w:hAnsiTheme="minorHAnsi" w:cstheme="minorHAnsi"/>
        </w:rPr>
      </w:pPr>
      <w:r w:rsidRPr="00C22EAE">
        <w:rPr>
          <w:rFonts w:asciiTheme="minorHAnsi" w:hAnsiTheme="minorHAnsi" w:cstheme="minorHAnsi"/>
        </w:rPr>
        <w:t xml:space="preserve">Задачник нельзя </w:t>
      </w:r>
      <w:proofErr w:type="gramStart"/>
      <w:r w:rsidRPr="00C22EAE">
        <w:rPr>
          <w:rFonts w:asciiTheme="minorHAnsi" w:hAnsiTheme="minorHAnsi" w:cstheme="minorHAnsi"/>
        </w:rPr>
        <w:t>оценивать</w:t>
      </w:r>
      <w:proofErr w:type="gramEnd"/>
      <w:r w:rsidRPr="00C22EAE">
        <w:rPr>
          <w:rFonts w:asciiTheme="minorHAnsi" w:hAnsiTheme="minorHAnsi" w:cstheme="minorHAnsi"/>
        </w:rPr>
        <w:t xml:space="preserve"> если ученикам и учителям химии не понравится игра.  </w:t>
      </w:r>
    </w:p>
    <w:p w:rsidR="00925A07" w:rsidRPr="00C22EAE" w:rsidRDefault="00925A07" w:rsidP="00925A07">
      <w:pPr>
        <w:pStyle w:val="a3"/>
        <w:ind w:left="1800"/>
        <w:rPr>
          <w:rFonts w:asciiTheme="minorHAnsi" w:hAnsiTheme="minorHAnsi" w:cstheme="minorHAnsi"/>
          <w:b/>
        </w:rPr>
      </w:pPr>
    </w:p>
    <w:p w:rsidR="0051745D" w:rsidRPr="00C22EAE" w:rsidRDefault="0051745D" w:rsidP="0051745D">
      <w:pPr>
        <w:pStyle w:val="a3"/>
        <w:rPr>
          <w:rFonts w:asciiTheme="minorHAnsi" w:hAnsiTheme="minorHAnsi" w:cstheme="minorHAnsi"/>
        </w:rPr>
      </w:pPr>
    </w:p>
    <w:p w:rsidR="00FA6FCB" w:rsidRPr="00C22EAE" w:rsidRDefault="00FA6FCB" w:rsidP="00FA6FCB">
      <w:pPr>
        <w:rPr>
          <w:rFonts w:cstheme="minorHAnsi"/>
          <w:sz w:val="24"/>
          <w:szCs w:val="24"/>
        </w:rPr>
      </w:pPr>
    </w:p>
    <w:p w:rsidR="00240EE7" w:rsidRPr="00C22EAE" w:rsidRDefault="00240EE7" w:rsidP="00240EE7">
      <w:pPr>
        <w:rPr>
          <w:rFonts w:cstheme="minorHAnsi"/>
          <w:sz w:val="24"/>
          <w:szCs w:val="24"/>
        </w:rPr>
      </w:pPr>
    </w:p>
    <w:sectPr w:rsidR="00240EE7" w:rsidRPr="00C22EAE" w:rsidSect="00C72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B4854"/>
    <w:multiLevelType w:val="hybridMultilevel"/>
    <w:tmpl w:val="133669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51E586D"/>
    <w:multiLevelType w:val="hybridMultilevel"/>
    <w:tmpl w:val="0944C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605238"/>
    <w:multiLevelType w:val="hybridMultilevel"/>
    <w:tmpl w:val="D390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356584"/>
    <w:multiLevelType w:val="hybridMultilevel"/>
    <w:tmpl w:val="87BA7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0408B7"/>
    <w:multiLevelType w:val="hybridMultilevel"/>
    <w:tmpl w:val="24485A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40EE7"/>
    <w:rsid w:val="00240EE7"/>
    <w:rsid w:val="002B3F00"/>
    <w:rsid w:val="0051745D"/>
    <w:rsid w:val="00810C44"/>
    <w:rsid w:val="008E5851"/>
    <w:rsid w:val="00925A07"/>
    <w:rsid w:val="0093415F"/>
    <w:rsid w:val="00A55AD8"/>
    <w:rsid w:val="00C22EAE"/>
    <w:rsid w:val="00C725CF"/>
    <w:rsid w:val="00CD3591"/>
    <w:rsid w:val="00F56AC1"/>
    <w:rsid w:val="00F62C6D"/>
    <w:rsid w:val="00F84BA9"/>
    <w:rsid w:val="00FA6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5CF"/>
  </w:style>
  <w:style w:type="paragraph" w:styleId="1">
    <w:name w:val="heading 1"/>
    <w:basedOn w:val="a"/>
    <w:link w:val="10"/>
    <w:uiPriority w:val="9"/>
    <w:qFormat/>
    <w:rsid w:val="00240E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EE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40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1745D"/>
    <w:pPr>
      <w:ind w:left="720"/>
      <w:contextualSpacing/>
    </w:pPr>
  </w:style>
</w:styles>
</file>

<file path=word/webSettings.xml><?xml version="1.0" encoding="utf-8"?>
<w:webSettings xmlns:r="http://schemas.openxmlformats.org/officeDocument/2006/relationships" xmlns:w="http://schemas.openxmlformats.org/wordprocessingml/2006/main">
  <w:divs>
    <w:div w:id="1658800711">
      <w:bodyDiv w:val="1"/>
      <w:marLeft w:val="0"/>
      <w:marRight w:val="0"/>
      <w:marTop w:val="0"/>
      <w:marBottom w:val="0"/>
      <w:divBdr>
        <w:top w:val="none" w:sz="0" w:space="0" w:color="auto"/>
        <w:left w:val="none" w:sz="0" w:space="0" w:color="auto"/>
        <w:bottom w:val="none" w:sz="0" w:space="0" w:color="auto"/>
        <w:right w:val="none" w:sz="0" w:space="0" w:color="auto"/>
      </w:divBdr>
      <w:divsChild>
        <w:div w:id="1201942694">
          <w:marLeft w:val="0"/>
          <w:marRight w:val="0"/>
          <w:marTop w:val="0"/>
          <w:marBottom w:val="0"/>
          <w:divBdr>
            <w:top w:val="none" w:sz="0" w:space="0" w:color="auto"/>
            <w:left w:val="none" w:sz="0" w:space="31" w:color="auto"/>
            <w:bottom w:val="single" w:sz="18" w:space="31" w:color="333333"/>
            <w:right w:val="none" w:sz="0" w:space="0" w:color="auto"/>
          </w:divBdr>
          <w:divsChild>
            <w:div w:id="1690599234">
              <w:marLeft w:val="0"/>
              <w:marRight w:val="0"/>
              <w:marTop w:val="0"/>
              <w:marBottom w:val="0"/>
              <w:divBdr>
                <w:top w:val="none" w:sz="0" w:space="0" w:color="auto"/>
                <w:left w:val="none" w:sz="0" w:space="0" w:color="auto"/>
                <w:bottom w:val="none" w:sz="0" w:space="0" w:color="auto"/>
                <w:right w:val="none" w:sz="0" w:space="0" w:color="auto"/>
              </w:divBdr>
              <w:divsChild>
                <w:div w:id="93282393">
                  <w:marLeft w:val="0"/>
                  <w:marRight w:val="0"/>
                  <w:marTop w:val="0"/>
                  <w:marBottom w:val="0"/>
                  <w:divBdr>
                    <w:top w:val="none" w:sz="0" w:space="0" w:color="auto"/>
                    <w:left w:val="none" w:sz="0" w:space="0" w:color="auto"/>
                    <w:bottom w:val="none" w:sz="0" w:space="0" w:color="auto"/>
                    <w:right w:val="none" w:sz="0" w:space="0" w:color="auto"/>
                  </w:divBdr>
                  <w:divsChild>
                    <w:div w:id="717974032">
                      <w:marLeft w:val="0"/>
                      <w:marRight w:val="0"/>
                      <w:marTop w:val="0"/>
                      <w:marBottom w:val="0"/>
                      <w:divBdr>
                        <w:top w:val="none" w:sz="0" w:space="0" w:color="auto"/>
                        <w:left w:val="none" w:sz="0" w:space="0" w:color="auto"/>
                        <w:bottom w:val="none" w:sz="0" w:space="0" w:color="auto"/>
                        <w:right w:val="none" w:sz="0" w:space="0" w:color="auto"/>
                      </w:divBdr>
                      <w:divsChild>
                        <w:div w:id="1595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4973">
                  <w:marLeft w:val="0"/>
                  <w:marRight w:val="0"/>
                  <w:marTop w:val="0"/>
                  <w:marBottom w:val="0"/>
                  <w:divBdr>
                    <w:top w:val="none" w:sz="0" w:space="0" w:color="auto"/>
                    <w:left w:val="none" w:sz="0" w:space="0" w:color="auto"/>
                    <w:bottom w:val="none" w:sz="0" w:space="0" w:color="auto"/>
                    <w:right w:val="none" w:sz="0" w:space="0" w:color="auto"/>
                  </w:divBdr>
                  <w:divsChild>
                    <w:div w:id="1536193674">
                      <w:marLeft w:val="0"/>
                      <w:marRight w:val="0"/>
                      <w:marTop w:val="0"/>
                      <w:marBottom w:val="0"/>
                      <w:divBdr>
                        <w:top w:val="none" w:sz="0" w:space="0" w:color="auto"/>
                        <w:left w:val="none" w:sz="0" w:space="0" w:color="auto"/>
                        <w:bottom w:val="none" w:sz="0" w:space="0" w:color="auto"/>
                        <w:right w:val="none" w:sz="0" w:space="0" w:color="auto"/>
                      </w:divBdr>
                    </w:div>
                    <w:div w:id="662242572">
                      <w:marLeft w:val="0"/>
                      <w:marRight w:val="0"/>
                      <w:marTop w:val="0"/>
                      <w:marBottom w:val="0"/>
                      <w:divBdr>
                        <w:top w:val="none" w:sz="0" w:space="0" w:color="auto"/>
                        <w:left w:val="none" w:sz="0" w:space="0" w:color="auto"/>
                        <w:bottom w:val="none" w:sz="0" w:space="0" w:color="auto"/>
                        <w:right w:val="none" w:sz="0" w:space="0" w:color="auto"/>
                      </w:divBdr>
                      <w:divsChild>
                        <w:div w:id="2355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0635">
                  <w:marLeft w:val="0"/>
                  <w:marRight w:val="0"/>
                  <w:marTop w:val="0"/>
                  <w:marBottom w:val="0"/>
                  <w:divBdr>
                    <w:top w:val="none" w:sz="0" w:space="0" w:color="auto"/>
                    <w:left w:val="none" w:sz="0" w:space="0" w:color="auto"/>
                    <w:bottom w:val="none" w:sz="0" w:space="0" w:color="auto"/>
                    <w:right w:val="none" w:sz="0" w:space="0" w:color="auto"/>
                  </w:divBdr>
                  <w:divsChild>
                    <w:div w:id="1174951175">
                      <w:marLeft w:val="0"/>
                      <w:marRight w:val="0"/>
                      <w:marTop w:val="0"/>
                      <w:marBottom w:val="0"/>
                      <w:divBdr>
                        <w:top w:val="none" w:sz="0" w:space="0" w:color="auto"/>
                        <w:left w:val="none" w:sz="0" w:space="0" w:color="auto"/>
                        <w:bottom w:val="none" w:sz="0" w:space="0" w:color="auto"/>
                        <w:right w:val="none" w:sz="0" w:space="0" w:color="auto"/>
                      </w:divBdr>
                    </w:div>
                    <w:div w:id="563026699">
                      <w:marLeft w:val="0"/>
                      <w:marRight w:val="0"/>
                      <w:marTop w:val="0"/>
                      <w:marBottom w:val="0"/>
                      <w:divBdr>
                        <w:top w:val="none" w:sz="0" w:space="0" w:color="auto"/>
                        <w:left w:val="none" w:sz="0" w:space="0" w:color="auto"/>
                        <w:bottom w:val="none" w:sz="0" w:space="0" w:color="auto"/>
                        <w:right w:val="none" w:sz="0" w:space="0" w:color="auto"/>
                      </w:divBdr>
                      <w:divsChild>
                        <w:div w:id="3957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511</Words>
  <Characters>2918</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Настольная игра "Химические бродилки"</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2017-12-17T11:53:00Z</dcterms:created>
  <dcterms:modified xsi:type="dcterms:W3CDTF">2017-12-19T20:50:00Z</dcterms:modified>
</cp:coreProperties>
</file>